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96D" w:rsidRPr="0020179F" w:rsidRDefault="0088396D" w:rsidP="0088396D">
      <w:pPr>
        <w:spacing w:after="0" w:line="240" w:lineRule="auto"/>
        <w:ind w:left="-709" w:right="-5103"/>
        <w:rPr>
          <w:rFonts w:ascii="Times New Roman" w:eastAsia="Times New Roman" w:hAnsi="Times New Roman" w:cs="Times New Roman"/>
          <w:b/>
          <w:noProof/>
          <w:sz w:val="18"/>
          <w:szCs w:val="18"/>
          <w:lang w:eastAsia="ru-RU"/>
        </w:rPr>
      </w:pPr>
      <w:r w:rsidRPr="0020179F">
        <w:rPr>
          <w:rFonts w:ascii="Times New Roman" w:eastAsia="Times New Roman" w:hAnsi="Times New Roman" w:cs="Times New Roman"/>
          <w:b/>
          <w:noProof/>
          <w:sz w:val="18"/>
          <w:szCs w:val="18"/>
          <w:lang w:eastAsia="ru-RU"/>
        </w:rPr>
        <w:drawing>
          <wp:anchor distT="0" distB="0" distL="114300" distR="114300" simplePos="0" relativeHeight="251659264" behindDoc="1" locked="0" layoutInCell="1" allowOverlap="1">
            <wp:simplePos x="0" y="0"/>
            <wp:positionH relativeFrom="column">
              <wp:posOffset>2752725</wp:posOffset>
            </wp:positionH>
            <wp:positionV relativeFrom="paragraph">
              <wp:posOffset>-49530</wp:posOffset>
            </wp:positionV>
            <wp:extent cx="914400" cy="7810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srcRect/>
                    <a:stretch>
                      <a:fillRect/>
                    </a:stretch>
                  </pic:blipFill>
                  <pic:spPr bwMode="auto">
                    <a:xfrm>
                      <a:off x="0" y="0"/>
                      <a:ext cx="914400" cy="781050"/>
                    </a:xfrm>
                    <a:prstGeom prst="rect">
                      <a:avLst/>
                    </a:prstGeom>
                    <a:noFill/>
                    <a:ln w="9525">
                      <a:noFill/>
                      <a:miter lim="800000"/>
                      <a:headEnd/>
                      <a:tailEnd/>
                    </a:ln>
                  </pic:spPr>
                </pic:pic>
              </a:graphicData>
            </a:graphic>
          </wp:anchor>
        </w:drawing>
      </w:r>
      <w:r w:rsidR="006B44D4">
        <w:rPr>
          <w:rFonts w:ascii="Times New Roman" w:eastAsia="Times New Roman" w:hAnsi="Times New Roman" w:cs="Times New Roman"/>
          <w:b/>
          <w:noProof/>
          <w:sz w:val="18"/>
          <w:szCs w:val="18"/>
          <w:lang w:eastAsia="ru-RU"/>
        </w:rPr>
        <w:t xml:space="preserve">                                           </w:t>
      </w:r>
      <w:r w:rsidRPr="0020179F">
        <w:rPr>
          <w:rFonts w:ascii="Times New Roman" w:eastAsia="Times New Roman" w:hAnsi="Times New Roman" w:cs="Times New Roman"/>
          <w:b/>
          <w:noProof/>
          <w:sz w:val="18"/>
          <w:szCs w:val="18"/>
          <w:lang w:eastAsia="ru-RU"/>
        </w:rPr>
        <w:t>Къэбердей Балькъэр Республикэм                                                 КъабартыМалкъарРеспубликаны Терк</w:t>
      </w:r>
    </w:p>
    <w:p w:rsidR="0088396D" w:rsidRPr="0020179F" w:rsidRDefault="0088396D" w:rsidP="0088396D">
      <w:pPr>
        <w:spacing w:after="0" w:line="240" w:lineRule="auto"/>
        <w:ind w:left="-709" w:right="-5103"/>
        <w:rPr>
          <w:rFonts w:ascii="Times New Roman" w:eastAsia="Times New Roman" w:hAnsi="Times New Roman" w:cs="Times New Roman"/>
          <w:b/>
          <w:noProof/>
          <w:sz w:val="18"/>
          <w:szCs w:val="18"/>
          <w:lang w:eastAsia="ru-RU"/>
        </w:rPr>
      </w:pPr>
      <w:r w:rsidRPr="0020179F">
        <w:rPr>
          <w:rFonts w:ascii="Times New Roman" w:eastAsia="Times New Roman" w:hAnsi="Times New Roman" w:cs="Times New Roman"/>
          <w:b/>
          <w:noProof/>
          <w:sz w:val="18"/>
          <w:szCs w:val="18"/>
          <w:lang w:eastAsia="ru-RU"/>
        </w:rPr>
        <w:t xml:space="preserve">                                           ЩыiэТэрчмуниципальнэ район                                                      муниципальный районуну</w:t>
      </w:r>
    </w:p>
    <w:p w:rsidR="0088396D" w:rsidRPr="0020179F" w:rsidRDefault="0088396D" w:rsidP="0088396D">
      <w:pPr>
        <w:spacing w:after="0" w:line="240" w:lineRule="auto"/>
        <w:ind w:left="-709" w:right="-5103"/>
        <w:rPr>
          <w:rFonts w:ascii="Times New Roman" w:eastAsia="Times New Roman" w:hAnsi="Times New Roman" w:cs="Times New Roman"/>
          <w:b/>
          <w:noProof/>
          <w:sz w:val="18"/>
          <w:szCs w:val="18"/>
          <w:lang w:eastAsia="ru-RU"/>
        </w:rPr>
      </w:pPr>
      <w:r w:rsidRPr="0020179F">
        <w:rPr>
          <w:rFonts w:ascii="Times New Roman" w:eastAsia="Times New Roman" w:hAnsi="Times New Roman" w:cs="Times New Roman"/>
          <w:b/>
          <w:noProof/>
          <w:sz w:val="18"/>
          <w:szCs w:val="18"/>
          <w:lang w:eastAsia="ru-RU"/>
        </w:rPr>
        <w:t xml:space="preserve">                                           Новэ-Балькъэржылагъуэм и щiыпiэ                                            «Жангы-Малкъарэлинижер-жерли</w:t>
      </w:r>
    </w:p>
    <w:p w:rsidR="0088396D" w:rsidRPr="0020179F" w:rsidRDefault="0088396D" w:rsidP="0088396D">
      <w:pPr>
        <w:spacing w:after="0" w:line="240" w:lineRule="auto"/>
        <w:ind w:left="-709" w:right="-5103"/>
        <w:rPr>
          <w:rFonts w:ascii="Times New Roman" w:eastAsia="Times New Roman" w:hAnsi="Times New Roman" w:cs="Times New Roman"/>
          <w:b/>
          <w:noProof/>
          <w:sz w:val="18"/>
          <w:szCs w:val="18"/>
          <w:lang w:eastAsia="ru-RU"/>
        </w:rPr>
      </w:pPr>
      <w:r w:rsidRPr="0020179F">
        <w:rPr>
          <w:rFonts w:ascii="Times New Roman" w:eastAsia="Times New Roman" w:hAnsi="Times New Roman" w:cs="Times New Roman"/>
          <w:b/>
          <w:noProof/>
          <w:sz w:val="18"/>
          <w:szCs w:val="18"/>
          <w:lang w:eastAsia="ru-RU"/>
        </w:rPr>
        <w:t xml:space="preserve">                                           Администрацэмуниципальнэ                                                          администрациясы»  муниципальный </w:t>
      </w:r>
    </w:p>
    <w:p w:rsidR="0088396D" w:rsidRPr="0020179F" w:rsidRDefault="006B44D4" w:rsidP="0088396D">
      <w:pPr>
        <w:ind w:left="-709" w:right="-5103"/>
        <w:rPr>
          <w:rFonts w:ascii="Times New Roman" w:eastAsia="Times New Roman" w:hAnsi="Times New Roman" w:cs="Times New Roman"/>
          <w:b/>
          <w:noProof/>
          <w:sz w:val="18"/>
          <w:szCs w:val="18"/>
          <w:lang w:eastAsia="ru-RU"/>
        </w:rPr>
      </w:pPr>
      <w:r>
        <w:rPr>
          <w:rFonts w:ascii="Times New Roman" w:eastAsia="Times New Roman" w:hAnsi="Times New Roman" w:cs="Times New Roman"/>
          <w:b/>
          <w:noProof/>
          <w:sz w:val="18"/>
          <w:szCs w:val="18"/>
          <w:lang w:eastAsia="ru-RU"/>
        </w:rPr>
        <w:t xml:space="preserve">                                                        </w:t>
      </w:r>
      <w:r w:rsidR="0088396D" w:rsidRPr="0020179F">
        <w:rPr>
          <w:rFonts w:ascii="Times New Roman" w:eastAsia="Times New Roman" w:hAnsi="Times New Roman" w:cs="Times New Roman"/>
          <w:b/>
          <w:noProof/>
          <w:sz w:val="18"/>
          <w:szCs w:val="18"/>
          <w:lang w:eastAsia="ru-RU"/>
        </w:rPr>
        <w:t>iуэхущiапiэ                                                                                               учреждениясы</w:t>
      </w:r>
    </w:p>
    <w:p w:rsidR="0088396D" w:rsidRPr="002868E8" w:rsidRDefault="0088396D" w:rsidP="0088396D">
      <w:pPr>
        <w:pStyle w:val="a3"/>
        <w:jc w:val="center"/>
        <w:rPr>
          <w:rFonts w:ascii="Times New Roman" w:hAnsi="Times New Roman"/>
          <w:kern w:val="32"/>
          <w:sz w:val="28"/>
          <w:szCs w:val="28"/>
        </w:rPr>
      </w:pPr>
      <w:r w:rsidRPr="002868E8">
        <w:rPr>
          <w:rFonts w:ascii="Times New Roman" w:hAnsi="Times New Roman"/>
          <w:kern w:val="32"/>
          <w:sz w:val="28"/>
          <w:szCs w:val="28"/>
        </w:rPr>
        <w:t>Муниципальное учреждение Совет местного самоуправления сел</w:t>
      </w:r>
      <w:r w:rsidR="005C0A5F">
        <w:rPr>
          <w:rFonts w:ascii="Times New Roman" w:hAnsi="Times New Roman"/>
          <w:kern w:val="32"/>
          <w:sz w:val="28"/>
          <w:szCs w:val="28"/>
        </w:rPr>
        <w:t>ьского поселения Новая Балкария</w:t>
      </w:r>
      <w:r w:rsidRPr="002868E8">
        <w:rPr>
          <w:rFonts w:ascii="Times New Roman" w:hAnsi="Times New Roman"/>
          <w:kern w:val="32"/>
          <w:sz w:val="28"/>
          <w:szCs w:val="28"/>
        </w:rPr>
        <w:t xml:space="preserve"> Терского муниципального района</w:t>
      </w:r>
    </w:p>
    <w:p w:rsidR="0088396D" w:rsidRDefault="0088396D" w:rsidP="0088396D">
      <w:pPr>
        <w:pStyle w:val="a3"/>
        <w:jc w:val="center"/>
        <w:rPr>
          <w:rFonts w:ascii="Times New Roman" w:hAnsi="Times New Roman"/>
          <w:kern w:val="32"/>
          <w:sz w:val="28"/>
          <w:szCs w:val="28"/>
          <w:u w:val="single"/>
        </w:rPr>
      </w:pPr>
      <w:r w:rsidRPr="000E072B">
        <w:rPr>
          <w:rFonts w:ascii="Times New Roman" w:hAnsi="Times New Roman"/>
          <w:kern w:val="32"/>
          <w:sz w:val="28"/>
          <w:szCs w:val="28"/>
          <w:u w:val="single"/>
        </w:rPr>
        <w:t>Кабардино-Балкарской Республики</w:t>
      </w:r>
    </w:p>
    <w:p w:rsidR="006B44D4" w:rsidRPr="00405F83" w:rsidRDefault="006B44D4" w:rsidP="0088396D">
      <w:pPr>
        <w:pStyle w:val="a3"/>
        <w:jc w:val="center"/>
        <w:rPr>
          <w:rFonts w:ascii="Times New Roman" w:eastAsiaTheme="minorHAnsi" w:hAnsi="Times New Roman"/>
          <w:b/>
          <w:sz w:val="28"/>
          <w:szCs w:val="28"/>
        </w:rPr>
      </w:pPr>
    </w:p>
    <w:p w:rsidR="0088396D" w:rsidRPr="0088396D" w:rsidRDefault="0088396D" w:rsidP="0088396D">
      <w:pPr>
        <w:jc w:val="right"/>
        <w:rPr>
          <w:rFonts w:ascii="Times New Roman" w:hAnsi="Times New Roman" w:cs="Times New Roman"/>
          <w:b/>
          <w:sz w:val="24"/>
          <w:szCs w:val="24"/>
        </w:rPr>
      </w:pPr>
      <w:r w:rsidRPr="001C5542">
        <w:rPr>
          <w:rFonts w:ascii="Times New Roman" w:eastAsia="Times New Roman" w:hAnsi="Times New Roman"/>
          <w:sz w:val="24"/>
          <w:szCs w:val="24"/>
          <w:lang w:eastAsia="ru-RU"/>
        </w:rPr>
        <w:t>с. п. Новая Балкария</w:t>
      </w:r>
    </w:p>
    <w:p w:rsidR="0088396D" w:rsidRPr="001C5542" w:rsidRDefault="005C0A5F" w:rsidP="005C0A5F">
      <w:pPr>
        <w:pStyle w:val="a3"/>
        <w:rPr>
          <w:rFonts w:ascii="Times New Roman" w:eastAsia="Times New Roman" w:hAnsi="Times New Roman"/>
          <w:sz w:val="24"/>
          <w:szCs w:val="24"/>
          <w:lang w:eastAsia="ru-RU"/>
        </w:rPr>
      </w:pPr>
      <w:r>
        <w:rPr>
          <w:rFonts w:ascii="Times New Roman" w:eastAsia="Times New Roman" w:hAnsi="Times New Roman"/>
          <w:sz w:val="24"/>
          <w:szCs w:val="24"/>
          <w:lang w:eastAsia="ru-RU"/>
        </w:rPr>
        <w:t>19.11.</w:t>
      </w:r>
      <w:r w:rsidRPr="001C5542">
        <w:rPr>
          <w:rFonts w:ascii="Times New Roman" w:eastAsia="Times New Roman" w:hAnsi="Times New Roman"/>
          <w:sz w:val="24"/>
          <w:szCs w:val="24"/>
          <w:lang w:eastAsia="ru-RU"/>
        </w:rPr>
        <w:t xml:space="preserve">2025г.                                                                              </w:t>
      </w:r>
      <w:r>
        <w:rPr>
          <w:rFonts w:ascii="Times New Roman" w:eastAsia="Times New Roman" w:hAnsi="Times New Roman"/>
          <w:sz w:val="24"/>
          <w:szCs w:val="24"/>
          <w:lang w:eastAsia="ru-RU"/>
        </w:rPr>
        <w:t xml:space="preserve">                                    62</w:t>
      </w:r>
      <w:r w:rsidR="0088396D" w:rsidRPr="001C5542">
        <w:rPr>
          <w:rFonts w:ascii="Times New Roman" w:eastAsia="Times New Roman" w:hAnsi="Times New Roman"/>
          <w:sz w:val="24"/>
          <w:szCs w:val="24"/>
          <w:lang w:eastAsia="ru-RU"/>
        </w:rPr>
        <w:t xml:space="preserve">-сессия </w:t>
      </w:r>
    </w:p>
    <w:p w:rsidR="0088396D" w:rsidRDefault="006B44D4" w:rsidP="006B44D4">
      <w:pPr>
        <w:pStyle w:val="a3"/>
        <w:tabs>
          <w:tab w:val="left" w:pos="7656"/>
          <w:tab w:val="right" w:pos="9638"/>
        </w:tabs>
        <w:rPr>
          <w:rFonts w:ascii="Times New Roman" w:eastAsia="Times New Roman" w:hAnsi="Times New Roman"/>
          <w:sz w:val="24"/>
          <w:szCs w:val="24"/>
          <w:lang w:eastAsia="ru-RU"/>
        </w:rPr>
      </w:pPr>
      <w:r>
        <w:rPr>
          <w:rFonts w:ascii="Times New Roman" w:eastAsia="Times New Roman" w:hAnsi="Times New Roman"/>
          <w:sz w:val="24"/>
          <w:szCs w:val="24"/>
          <w:lang w:eastAsia="ru-RU"/>
        </w:rPr>
        <w:tab/>
        <w:t xml:space="preserve">       </w:t>
      </w:r>
      <w:r w:rsidR="005C0A5F">
        <w:rPr>
          <w:rFonts w:ascii="Times New Roman" w:eastAsia="Times New Roman" w:hAnsi="Times New Roman"/>
          <w:sz w:val="24"/>
          <w:szCs w:val="24"/>
          <w:lang w:eastAsia="ru-RU"/>
        </w:rPr>
        <w:t>7</w:t>
      </w:r>
      <w:r w:rsidR="0088396D" w:rsidRPr="001C5542">
        <w:rPr>
          <w:rFonts w:ascii="Times New Roman" w:eastAsia="Times New Roman" w:hAnsi="Times New Roman"/>
          <w:sz w:val="24"/>
          <w:szCs w:val="24"/>
          <w:lang w:eastAsia="ru-RU"/>
        </w:rPr>
        <w:t>-го созыва</w:t>
      </w:r>
    </w:p>
    <w:p w:rsidR="005C0A5F" w:rsidRDefault="005C0A5F" w:rsidP="005C0A5F">
      <w:pPr>
        <w:pStyle w:val="a3"/>
        <w:jc w:val="right"/>
        <w:rPr>
          <w:rFonts w:ascii="Times New Roman" w:eastAsia="Times New Roman" w:hAnsi="Times New Roman"/>
          <w:sz w:val="24"/>
          <w:szCs w:val="24"/>
          <w:lang w:eastAsia="ru-RU"/>
        </w:rPr>
      </w:pPr>
    </w:p>
    <w:p w:rsidR="005C0A5F" w:rsidRDefault="005C0A5F" w:rsidP="005C0A5F">
      <w:pPr>
        <w:pStyle w:val="ConsPlusTitle"/>
        <w:jc w:val="center"/>
        <w:rPr>
          <w:rFonts w:ascii="Times New Roman" w:hAnsi="Times New Roman" w:cs="Times New Roman"/>
          <w:sz w:val="28"/>
          <w:szCs w:val="28"/>
        </w:rPr>
      </w:pPr>
      <w:bookmarkStart w:id="0" w:name="_GoBack"/>
      <w:r w:rsidRPr="00B817A5">
        <w:rPr>
          <w:rFonts w:ascii="Times New Roman" w:hAnsi="Times New Roman" w:cs="Times New Roman"/>
          <w:sz w:val="28"/>
          <w:szCs w:val="28"/>
        </w:rPr>
        <w:t>РЕШЕНИЕ</w:t>
      </w:r>
      <w:r>
        <w:rPr>
          <w:rFonts w:ascii="Times New Roman" w:hAnsi="Times New Roman" w:cs="Times New Roman"/>
          <w:sz w:val="28"/>
          <w:szCs w:val="28"/>
        </w:rPr>
        <w:t xml:space="preserve"> 62/1</w:t>
      </w:r>
    </w:p>
    <w:p w:rsidR="005C0A5F" w:rsidRPr="001C5542" w:rsidRDefault="005C0A5F" w:rsidP="005C0A5F">
      <w:pPr>
        <w:pStyle w:val="a3"/>
        <w:jc w:val="center"/>
        <w:rPr>
          <w:rFonts w:ascii="Times New Roman" w:eastAsia="Times New Roman" w:hAnsi="Times New Roman"/>
          <w:sz w:val="24"/>
          <w:szCs w:val="24"/>
          <w:lang w:eastAsia="ru-RU"/>
        </w:rPr>
      </w:pPr>
    </w:p>
    <w:p w:rsidR="0088396D" w:rsidRPr="001C5542" w:rsidRDefault="0088396D" w:rsidP="0088396D">
      <w:pPr>
        <w:pStyle w:val="a3"/>
        <w:rPr>
          <w:rFonts w:ascii="Times New Roman" w:eastAsia="Times New Roman" w:hAnsi="Times New Roman"/>
          <w:color w:val="000000"/>
          <w:sz w:val="24"/>
          <w:szCs w:val="24"/>
          <w:lang w:eastAsia="ru-RU"/>
        </w:rPr>
      </w:pPr>
    </w:p>
    <w:p w:rsidR="0088396D" w:rsidRPr="0088396D" w:rsidRDefault="0088396D" w:rsidP="0088396D">
      <w:pPr>
        <w:autoSpaceDE w:val="0"/>
        <w:autoSpaceDN w:val="0"/>
        <w:adjustRightInd w:val="0"/>
        <w:jc w:val="center"/>
        <w:rPr>
          <w:rFonts w:ascii="Times New Roman" w:eastAsia="Times New Roman" w:hAnsi="Times New Roman" w:cs="Times New Roman"/>
          <w:b/>
          <w:sz w:val="28"/>
          <w:szCs w:val="28"/>
          <w:lang w:eastAsia="ru-RU"/>
        </w:rPr>
      </w:pPr>
      <w:proofErr w:type="gramStart"/>
      <w:r w:rsidRPr="0088396D">
        <w:rPr>
          <w:rFonts w:ascii="Times New Roman" w:eastAsia="Times New Roman" w:hAnsi="Times New Roman" w:cs="Times New Roman"/>
          <w:b/>
          <w:sz w:val="28"/>
          <w:szCs w:val="28"/>
          <w:lang w:eastAsia="ru-RU"/>
        </w:rPr>
        <w:t>Об утверждении Порядка принятия решения о применении мер ответственности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w:t>
      </w:r>
      <w:proofErr w:type="gramEnd"/>
    </w:p>
    <w:bookmarkEnd w:id="0"/>
    <w:p w:rsidR="0088396D" w:rsidRPr="0088396D" w:rsidRDefault="0088396D" w:rsidP="0088396D">
      <w:pPr>
        <w:contextualSpacing/>
        <w:rPr>
          <w:b/>
          <w:sz w:val="28"/>
          <w:szCs w:val="28"/>
        </w:rPr>
      </w:pPr>
    </w:p>
    <w:p w:rsidR="0088396D" w:rsidRPr="0088396D" w:rsidRDefault="0088396D" w:rsidP="0088396D">
      <w:pPr>
        <w:ind w:firstLine="567"/>
        <w:contextualSpacing/>
        <w:jc w:val="both"/>
        <w:rPr>
          <w:rFonts w:ascii="Times New Roman" w:eastAsia="Calibri" w:hAnsi="Times New Roman" w:cs="Times New Roman"/>
          <w:kern w:val="32"/>
          <w:sz w:val="28"/>
          <w:szCs w:val="28"/>
        </w:rPr>
      </w:pPr>
      <w:r w:rsidRPr="0088396D">
        <w:rPr>
          <w:rFonts w:ascii="Times New Roman" w:eastAsia="Calibri" w:hAnsi="Times New Roman" w:cs="Times New Roman"/>
          <w:kern w:val="32"/>
          <w:sz w:val="28"/>
          <w:szCs w:val="28"/>
        </w:rPr>
        <w:t xml:space="preserve">На основании статьи 29 Федерального закона от 20.03.2025 № 33-ФЗ «Об общих принципах организации местного самоуправления в единой системе публичной власти», федерального закона от 25.12.2008 № 273-ФЗ «О противодействии коррупции», в соответствии с Уставом сельского поселения </w:t>
      </w:r>
      <w:r>
        <w:rPr>
          <w:rFonts w:ascii="Times New Roman" w:eastAsia="Calibri" w:hAnsi="Times New Roman" w:cs="Times New Roman"/>
          <w:kern w:val="32"/>
          <w:sz w:val="28"/>
          <w:szCs w:val="28"/>
        </w:rPr>
        <w:t>Новая Балкария</w:t>
      </w:r>
      <w:r w:rsidRPr="0088396D">
        <w:rPr>
          <w:rFonts w:ascii="Times New Roman" w:eastAsia="Calibri" w:hAnsi="Times New Roman" w:cs="Times New Roman"/>
          <w:kern w:val="32"/>
          <w:sz w:val="28"/>
          <w:szCs w:val="28"/>
        </w:rPr>
        <w:t xml:space="preserve"> Терского муниципального района Кабардино-Балкарской Республики  Совет местного самоуправления  сельского поселения </w:t>
      </w:r>
      <w:r>
        <w:rPr>
          <w:rFonts w:ascii="Times New Roman" w:eastAsia="Calibri" w:hAnsi="Times New Roman" w:cs="Times New Roman"/>
          <w:kern w:val="32"/>
          <w:sz w:val="28"/>
          <w:szCs w:val="28"/>
        </w:rPr>
        <w:t>Новая Балкария</w:t>
      </w:r>
      <w:r w:rsidRPr="0088396D">
        <w:rPr>
          <w:rFonts w:ascii="Times New Roman" w:eastAsia="Calibri" w:hAnsi="Times New Roman" w:cs="Times New Roman"/>
          <w:kern w:val="32"/>
          <w:sz w:val="28"/>
          <w:szCs w:val="28"/>
        </w:rPr>
        <w:t xml:space="preserve"> РЕШИЛ:</w:t>
      </w:r>
    </w:p>
    <w:p w:rsidR="0088396D" w:rsidRDefault="0088396D" w:rsidP="0088396D">
      <w:pPr>
        <w:ind w:firstLine="567"/>
        <w:jc w:val="both"/>
        <w:rPr>
          <w:rFonts w:ascii="Times New Roman" w:eastAsia="Calibri" w:hAnsi="Times New Roman" w:cs="Times New Roman"/>
          <w:kern w:val="32"/>
          <w:sz w:val="28"/>
          <w:szCs w:val="28"/>
        </w:rPr>
      </w:pPr>
      <w:r w:rsidRPr="0088396D">
        <w:rPr>
          <w:rFonts w:ascii="Times New Roman" w:eastAsia="Calibri" w:hAnsi="Times New Roman" w:cs="Times New Roman"/>
          <w:kern w:val="32"/>
          <w:sz w:val="28"/>
          <w:szCs w:val="28"/>
        </w:rPr>
        <w:t xml:space="preserve">1. </w:t>
      </w:r>
      <w:proofErr w:type="gramStart"/>
      <w:r w:rsidRPr="0088396D">
        <w:rPr>
          <w:rFonts w:ascii="Times New Roman" w:eastAsia="Calibri" w:hAnsi="Times New Roman" w:cs="Times New Roman"/>
          <w:kern w:val="32"/>
          <w:sz w:val="28"/>
          <w:szCs w:val="28"/>
        </w:rPr>
        <w:t>Утвердить Порядок принятия решения о применении мер ответственности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w:t>
      </w:r>
      <w:r w:rsidR="005C0A5F">
        <w:rPr>
          <w:rFonts w:ascii="Times New Roman" w:eastAsia="Calibri" w:hAnsi="Times New Roman" w:cs="Times New Roman"/>
          <w:kern w:val="32"/>
          <w:sz w:val="28"/>
          <w:szCs w:val="28"/>
        </w:rPr>
        <w:t>ственным, согласно</w:t>
      </w:r>
      <w:proofErr w:type="gramEnd"/>
      <w:r w:rsidR="005C0A5F">
        <w:rPr>
          <w:rFonts w:ascii="Times New Roman" w:eastAsia="Calibri" w:hAnsi="Times New Roman" w:cs="Times New Roman"/>
          <w:kern w:val="32"/>
          <w:sz w:val="28"/>
          <w:szCs w:val="28"/>
        </w:rPr>
        <w:t xml:space="preserve"> приложению.</w:t>
      </w:r>
    </w:p>
    <w:p w:rsidR="0088396D" w:rsidRPr="0088396D" w:rsidRDefault="0088396D" w:rsidP="0088396D">
      <w:pPr>
        <w:ind w:firstLine="567"/>
        <w:jc w:val="both"/>
        <w:rPr>
          <w:rFonts w:ascii="Times New Roman" w:eastAsia="Calibri" w:hAnsi="Times New Roman" w:cs="Times New Roman"/>
          <w:kern w:val="32"/>
          <w:sz w:val="28"/>
          <w:szCs w:val="28"/>
        </w:rPr>
      </w:pPr>
    </w:p>
    <w:p w:rsidR="0088396D" w:rsidRPr="0088396D" w:rsidRDefault="0088396D" w:rsidP="0088396D">
      <w:pPr>
        <w:ind w:firstLine="567"/>
        <w:jc w:val="both"/>
        <w:rPr>
          <w:rFonts w:ascii="Times New Roman" w:eastAsia="Calibri" w:hAnsi="Times New Roman" w:cs="Times New Roman"/>
          <w:kern w:val="32"/>
          <w:sz w:val="28"/>
          <w:szCs w:val="28"/>
        </w:rPr>
      </w:pPr>
      <w:r w:rsidRPr="0088396D">
        <w:rPr>
          <w:rFonts w:ascii="Times New Roman" w:eastAsia="Calibri" w:hAnsi="Times New Roman" w:cs="Times New Roman"/>
          <w:kern w:val="32"/>
          <w:sz w:val="28"/>
          <w:szCs w:val="28"/>
        </w:rPr>
        <w:lastRenderedPageBreak/>
        <w:t>2. Признать утратившим силу Решение</w:t>
      </w:r>
      <w:r>
        <w:rPr>
          <w:rFonts w:ascii="Times New Roman" w:eastAsia="Calibri" w:hAnsi="Times New Roman" w:cs="Times New Roman"/>
          <w:kern w:val="32"/>
          <w:sz w:val="28"/>
          <w:szCs w:val="28"/>
        </w:rPr>
        <w:t xml:space="preserve">  № 40/4 от 30.07</w:t>
      </w:r>
      <w:r w:rsidRPr="0088396D">
        <w:rPr>
          <w:rFonts w:ascii="Times New Roman" w:eastAsia="Calibri" w:hAnsi="Times New Roman" w:cs="Times New Roman"/>
          <w:kern w:val="32"/>
          <w:sz w:val="28"/>
          <w:szCs w:val="28"/>
        </w:rPr>
        <w:t xml:space="preserve">.2020 г. Совета местного самоуправления с.п. </w:t>
      </w:r>
      <w:proofErr w:type="gramStart"/>
      <w:r>
        <w:rPr>
          <w:rFonts w:ascii="Times New Roman" w:eastAsia="Calibri" w:hAnsi="Times New Roman" w:cs="Times New Roman"/>
          <w:kern w:val="32"/>
          <w:sz w:val="28"/>
          <w:szCs w:val="28"/>
        </w:rPr>
        <w:t>Новая Балкария</w:t>
      </w:r>
      <w:r w:rsidRPr="0088396D">
        <w:rPr>
          <w:rFonts w:ascii="Times New Roman" w:eastAsia="Calibri" w:hAnsi="Times New Roman" w:cs="Times New Roman"/>
          <w:kern w:val="32"/>
          <w:sz w:val="28"/>
          <w:szCs w:val="28"/>
        </w:rPr>
        <w:t xml:space="preserve"> «Об утверждении Порядка принятия решения о применении мер ответственности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w:t>
      </w:r>
      <w:proofErr w:type="gramEnd"/>
      <w:r w:rsidRPr="0088396D">
        <w:rPr>
          <w:rFonts w:ascii="Times New Roman" w:eastAsia="Calibri" w:hAnsi="Times New Roman" w:cs="Times New Roman"/>
          <w:kern w:val="32"/>
          <w:sz w:val="28"/>
          <w:szCs w:val="28"/>
        </w:rPr>
        <w:t xml:space="preserve"> является несущественным».</w:t>
      </w:r>
    </w:p>
    <w:p w:rsidR="0088396D" w:rsidRPr="0088396D" w:rsidRDefault="0088396D" w:rsidP="0088396D">
      <w:pPr>
        <w:ind w:firstLine="567"/>
        <w:jc w:val="both"/>
        <w:rPr>
          <w:rFonts w:ascii="Times New Roman" w:eastAsia="Calibri" w:hAnsi="Times New Roman" w:cs="Times New Roman"/>
          <w:kern w:val="32"/>
          <w:sz w:val="28"/>
          <w:szCs w:val="28"/>
        </w:rPr>
      </w:pPr>
      <w:r w:rsidRPr="0088396D">
        <w:rPr>
          <w:rFonts w:ascii="Times New Roman" w:eastAsia="Calibri" w:hAnsi="Times New Roman" w:cs="Times New Roman"/>
          <w:kern w:val="32"/>
          <w:sz w:val="28"/>
          <w:szCs w:val="28"/>
        </w:rPr>
        <w:t>3. Настоящее решение  вступает в законную силу с момента его официального обнародования.</w:t>
      </w:r>
    </w:p>
    <w:p w:rsidR="0088396D" w:rsidRPr="0088396D" w:rsidRDefault="0088396D" w:rsidP="0088396D">
      <w:pPr>
        <w:autoSpaceDE w:val="0"/>
        <w:autoSpaceDN w:val="0"/>
        <w:adjustRightInd w:val="0"/>
        <w:ind w:firstLine="567"/>
        <w:rPr>
          <w:rFonts w:ascii="Times New Roman" w:eastAsia="Calibri" w:hAnsi="Times New Roman" w:cs="Times New Roman"/>
          <w:kern w:val="32"/>
          <w:sz w:val="28"/>
          <w:szCs w:val="28"/>
        </w:rPr>
      </w:pPr>
      <w:r w:rsidRPr="0088396D">
        <w:rPr>
          <w:rFonts w:ascii="Times New Roman" w:eastAsia="Calibri" w:hAnsi="Times New Roman" w:cs="Times New Roman"/>
          <w:kern w:val="32"/>
          <w:sz w:val="28"/>
          <w:szCs w:val="28"/>
        </w:rPr>
        <w:t xml:space="preserve">4. </w:t>
      </w:r>
      <w:proofErr w:type="gramStart"/>
      <w:r w:rsidRPr="0088396D">
        <w:rPr>
          <w:rFonts w:ascii="Times New Roman" w:eastAsia="Calibri" w:hAnsi="Times New Roman" w:cs="Times New Roman"/>
          <w:kern w:val="32"/>
          <w:sz w:val="28"/>
          <w:szCs w:val="28"/>
        </w:rPr>
        <w:t>Контроль за</w:t>
      </w:r>
      <w:proofErr w:type="gramEnd"/>
      <w:r w:rsidRPr="0088396D">
        <w:rPr>
          <w:rFonts w:ascii="Times New Roman" w:eastAsia="Calibri" w:hAnsi="Times New Roman" w:cs="Times New Roman"/>
          <w:kern w:val="32"/>
          <w:sz w:val="28"/>
          <w:szCs w:val="28"/>
        </w:rPr>
        <w:t xml:space="preserve"> исполнением настоящего решения оставляю за собой.</w:t>
      </w:r>
    </w:p>
    <w:p w:rsidR="0088396D" w:rsidRPr="0088396D" w:rsidRDefault="0088396D" w:rsidP="0088396D">
      <w:pPr>
        <w:tabs>
          <w:tab w:val="left" w:pos="3791"/>
        </w:tabs>
        <w:contextualSpacing/>
        <w:rPr>
          <w:rFonts w:ascii="Times New Roman" w:eastAsia="Calibri" w:hAnsi="Times New Roman" w:cs="Times New Roman"/>
          <w:kern w:val="32"/>
          <w:sz w:val="28"/>
          <w:szCs w:val="28"/>
        </w:rPr>
      </w:pPr>
      <w:r w:rsidRPr="0088396D">
        <w:rPr>
          <w:rFonts w:ascii="Times New Roman" w:eastAsia="Calibri" w:hAnsi="Times New Roman" w:cs="Times New Roman"/>
          <w:kern w:val="32"/>
          <w:sz w:val="28"/>
          <w:szCs w:val="28"/>
        </w:rPr>
        <w:tab/>
      </w:r>
    </w:p>
    <w:p w:rsidR="0088396D" w:rsidRPr="0088396D" w:rsidRDefault="0088396D" w:rsidP="0088396D">
      <w:pPr>
        <w:autoSpaceDE w:val="0"/>
        <w:autoSpaceDN w:val="0"/>
        <w:adjustRightInd w:val="0"/>
        <w:jc w:val="center"/>
        <w:rPr>
          <w:rFonts w:ascii="Times New Roman" w:eastAsia="Calibri" w:hAnsi="Times New Roman" w:cs="Times New Roman"/>
          <w:kern w:val="32"/>
          <w:sz w:val="28"/>
          <w:szCs w:val="28"/>
        </w:rPr>
      </w:pPr>
    </w:p>
    <w:p w:rsidR="0088396D" w:rsidRPr="0088396D" w:rsidRDefault="0088396D" w:rsidP="0088396D">
      <w:pPr>
        <w:autoSpaceDE w:val="0"/>
        <w:autoSpaceDN w:val="0"/>
        <w:adjustRightInd w:val="0"/>
        <w:jc w:val="center"/>
        <w:rPr>
          <w:rFonts w:ascii="Times New Roman" w:eastAsia="Times New Roman" w:hAnsi="Times New Roman" w:cs="Times New Roman"/>
          <w:b/>
          <w:sz w:val="28"/>
          <w:szCs w:val="28"/>
          <w:lang w:eastAsia="ru-RU"/>
        </w:rPr>
      </w:pPr>
    </w:p>
    <w:p w:rsidR="0088396D" w:rsidRDefault="0088396D" w:rsidP="0088396D">
      <w:pPr>
        <w:pStyle w:val="a3"/>
        <w:ind w:firstLine="708"/>
        <w:rPr>
          <w:rFonts w:ascii="Times New Roman" w:eastAsia="Times New Roman" w:hAnsi="Times New Roman"/>
          <w:sz w:val="26"/>
          <w:szCs w:val="26"/>
          <w:lang w:eastAsia="ru-RU"/>
        </w:rPr>
      </w:pPr>
    </w:p>
    <w:p w:rsidR="0088396D" w:rsidRDefault="0088396D" w:rsidP="0088396D">
      <w:pPr>
        <w:pStyle w:val="a3"/>
        <w:rPr>
          <w:rFonts w:ascii="Times New Roman" w:eastAsia="Times New Roman" w:hAnsi="Times New Roman"/>
          <w:color w:val="000000"/>
          <w:sz w:val="24"/>
          <w:szCs w:val="24"/>
          <w:lang w:eastAsia="ru-RU"/>
        </w:rPr>
      </w:pPr>
    </w:p>
    <w:p w:rsidR="0088396D" w:rsidRPr="0088396D" w:rsidRDefault="005C0A5F" w:rsidP="0088396D">
      <w:pPr>
        <w:pStyle w:val="a3"/>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Глава </w:t>
      </w:r>
      <w:r w:rsidR="0088396D" w:rsidRPr="0088396D">
        <w:rPr>
          <w:rFonts w:ascii="Times New Roman" w:eastAsia="Times New Roman" w:hAnsi="Times New Roman"/>
          <w:sz w:val="28"/>
          <w:szCs w:val="28"/>
          <w:lang w:eastAsia="ru-RU"/>
        </w:rPr>
        <w:t>сельского поселения</w:t>
      </w:r>
    </w:p>
    <w:p w:rsidR="0088396D" w:rsidRPr="0088396D" w:rsidRDefault="005C0A5F" w:rsidP="0088396D">
      <w:pPr>
        <w:pStyle w:val="a3"/>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Новая Балкария</w:t>
      </w:r>
      <w:r w:rsidR="0088396D" w:rsidRPr="0088396D">
        <w:rPr>
          <w:rFonts w:ascii="Times New Roman" w:eastAsia="Times New Roman" w:hAnsi="Times New Roman"/>
          <w:sz w:val="28"/>
          <w:szCs w:val="28"/>
          <w:lang w:eastAsia="ru-RU"/>
        </w:rPr>
        <w:t xml:space="preserve">                                                                 Н.М. Чепкенчиев</w:t>
      </w:r>
    </w:p>
    <w:p w:rsidR="005163AB" w:rsidRDefault="005163AB"/>
    <w:p w:rsidR="0088396D" w:rsidRDefault="0088396D"/>
    <w:p w:rsidR="0088396D" w:rsidRDefault="0088396D"/>
    <w:p w:rsidR="0088396D" w:rsidRDefault="0088396D"/>
    <w:p w:rsidR="0088396D" w:rsidRDefault="0088396D"/>
    <w:p w:rsidR="0088396D" w:rsidRDefault="0088396D"/>
    <w:p w:rsidR="0088396D" w:rsidRDefault="0088396D"/>
    <w:p w:rsidR="0088396D" w:rsidRDefault="0088396D"/>
    <w:p w:rsidR="0088396D" w:rsidRDefault="0088396D"/>
    <w:p w:rsidR="0088396D" w:rsidRDefault="0088396D"/>
    <w:p w:rsidR="0088396D" w:rsidRDefault="0088396D"/>
    <w:p w:rsidR="0088396D" w:rsidRDefault="0088396D"/>
    <w:p w:rsidR="0088396D" w:rsidRDefault="0088396D"/>
    <w:p w:rsidR="0088396D" w:rsidRDefault="0088396D"/>
    <w:p w:rsidR="005C0A5F" w:rsidRDefault="005C0A5F"/>
    <w:p w:rsidR="0088396D" w:rsidRPr="0088396D" w:rsidRDefault="0088396D" w:rsidP="0088396D">
      <w:pPr>
        <w:contextualSpacing/>
        <w:jc w:val="right"/>
        <w:rPr>
          <w:rFonts w:ascii="Times New Roman" w:eastAsia="Calibri" w:hAnsi="Times New Roman" w:cs="Times New Roman"/>
          <w:kern w:val="32"/>
          <w:sz w:val="20"/>
          <w:szCs w:val="20"/>
        </w:rPr>
      </w:pPr>
      <w:r w:rsidRPr="0088396D">
        <w:rPr>
          <w:rFonts w:ascii="Times New Roman" w:eastAsia="Calibri" w:hAnsi="Times New Roman" w:cs="Times New Roman"/>
          <w:kern w:val="32"/>
          <w:sz w:val="20"/>
          <w:szCs w:val="20"/>
        </w:rPr>
        <w:lastRenderedPageBreak/>
        <w:t xml:space="preserve">Приложение </w:t>
      </w:r>
    </w:p>
    <w:p w:rsidR="0088396D" w:rsidRPr="0088396D" w:rsidRDefault="0088396D" w:rsidP="0088396D">
      <w:pPr>
        <w:contextualSpacing/>
        <w:jc w:val="right"/>
        <w:rPr>
          <w:rFonts w:ascii="Times New Roman" w:eastAsia="Calibri" w:hAnsi="Times New Roman" w:cs="Times New Roman"/>
          <w:kern w:val="32"/>
          <w:sz w:val="20"/>
          <w:szCs w:val="20"/>
        </w:rPr>
      </w:pPr>
      <w:r w:rsidRPr="0088396D">
        <w:rPr>
          <w:rFonts w:ascii="Times New Roman" w:eastAsia="Calibri" w:hAnsi="Times New Roman" w:cs="Times New Roman"/>
          <w:kern w:val="32"/>
          <w:sz w:val="20"/>
          <w:szCs w:val="20"/>
        </w:rPr>
        <w:t>к решению Совета местного</w:t>
      </w:r>
    </w:p>
    <w:p w:rsidR="0088396D" w:rsidRPr="0088396D" w:rsidRDefault="0088396D" w:rsidP="0088396D">
      <w:pPr>
        <w:contextualSpacing/>
        <w:jc w:val="right"/>
        <w:rPr>
          <w:rFonts w:ascii="Times New Roman" w:eastAsia="Calibri" w:hAnsi="Times New Roman" w:cs="Times New Roman"/>
          <w:kern w:val="32"/>
          <w:sz w:val="20"/>
          <w:szCs w:val="20"/>
        </w:rPr>
      </w:pPr>
      <w:r w:rsidRPr="0088396D">
        <w:rPr>
          <w:rFonts w:ascii="Times New Roman" w:eastAsia="Calibri" w:hAnsi="Times New Roman" w:cs="Times New Roman"/>
          <w:kern w:val="32"/>
          <w:sz w:val="20"/>
          <w:szCs w:val="20"/>
        </w:rPr>
        <w:t xml:space="preserve"> самоуправления</w:t>
      </w:r>
    </w:p>
    <w:p w:rsidR="0088396D" w:rsidRPr="0088396D" w:rsidRDefault="0088396D" w:rsidP="0088396D">
      <w:pPr>
        <w:contextualSpacing/>
        <w:jc w:val="right"/>
        <w:rPr>
          <w:rFonts w:ascii="Times New Roman" w:eastAsia="Calibri" w:hAnsi="Times New Roman" w:cs="Times New Roman"/>
          <w:kern w:val="32"/>
          <w:sz w:val="20"/>
          <w:szCs w:val="20"/>
        </w:rPr>
      </w:pPr>
      <w:r w:rsidRPr="0088396D">
        <w:rPr>
          <w:rFonts w:ascii="Times New Roman" w:eastAsia="Calibri" w:hAnsi="Times New Roman" w:cs="Times New Roman"/>
          <w:kern w:val="32"/>
          <w:sz w:val="20"/>
          <w:szCs w:val="20"/>
        </w:rPr>
        <w:t xml:space="preserve">с.п. Новая Балкария </w:t>
      </w:r>
    </w:p>
    <w:p w:rsidR="0088396D" w:rsidRPr="0088396D" w:rsidRDefault="0088396D" w:rsidP="0088396D">
      <w:pPr>
        <w:contextualSpacing/>
        <w:jc w:val="right"/>
        <w:rPr>
          <w:rFonts w:ascii="Times New Roman" w:eastAsia="Calibri" w:hAnsi="Times New Roman" w:cs="Times New Roman"/>
          <w:kern w:val="32"/>
          <w:sz w:val="20"/>
          <w:szCs w:val="20"/>
        </w:rPr>
      </w:pPr>
      <w:r w:rsidRPr="0088396D">
        <w:rPr>
          <w:rFonts w:ascii="Times New Roman" w:eastAsia="Calibri" w:hAnsi="Times New Roman" w:cs="Times New Roman"/>
          <w:kern w:val="32"/>
          <w:sz w:val="20"/>
          <w:szCs w:val="20"/>
        </w:rPr>
        <w:t xml:space="preserve">Терского муниципального района КБР </w:t>
      </w:r>
    </w:p>
    <w:p w:rsidR="0088396D" w:rsidRPr="0088396D" w:rsidRDefault="005C0A5F" w:rsidP="0088396D">
      <w:pPr>
        <w:contextualSpacing/>
        <w:jc w:val="right"/>
        <w:rPr>
          <w:rFonts w:ascii="Times New Roman" w:eastAsia="Calibri" w:hAnsi="Times New Roman" w:cs="Times New Roman"/>
          <w:kern w:val="32"/>
          <w:sz w:val="20"/>
          <w:szCs w:val="20"/>
        </w:rPr>
      </w:pPr>
      <w:r>
        <w:rPr>
          <w:rFonts w:ascii="Times New Roman" w:eastAsia="Calibri" w:hAnsi="Times New Roman" w:cs="Times New Roman"/>
          <w:kern w:val="32"/>
          <w:sz w:val="20"/>
          <w:szCs w:val="20"/>
        </w:rPr>
        <w:t xml:space="preserve">от 19.11.2025 г. № 62/1 </w:t>
      </w:r>
    </w:p>
    <w:p w:rsidR="0088396D" w:rsidRPr="0088396D" w:rsidRDefault="0088396D" w:rsidP="0088396D">
      <w:pPr>
        <w:contextualSpacing/>
        <w:jc w:val="right"/>
        <w:rPr>
          <w:rFonts w:ascii="Times New Roman" w:eastAsia="Calibri" w:hAnsi="Times New Roman" w:cs="Times New Roman"/>
          <w:kern w:val="32"/>
          <w:sz w:val="28"/>
          <w:szCs w:val="28"/>
        </w:rPr>
      </w:pPr>
    </w:p>
    <w:p w:rsidR="0088396D" w:rsidRPr="005C0A5F" w:rsidRDefault="0088396D" w:rsidP="0088396D">
      <w:pPr>
        <w:contextualSpacing/>
        <w:jc w:val="center"/>
        <w:rPr>
          <w:rFonts w:ascii="Times New Roman" w:eastAsia="Calibri" w:hAnsi="Times New Roman" w:cs="Times New Roman"/>
          <w:b/>
          <w:kern w:val="32"/>
          <w:sz w:val="28"/>
          <w:szCs w:val="28"/>
        </w:rPr>
      </w:pPr>
      <w:proofErr w:type="gramStart"/>
      <w:r w:rsidRPr="005C0A5F">
        <w:rPr>
          <w:rFonts w:ascii="Times New Roman" w:eastAsia="Calibri" w:hAnsi="Times New Roman" w:cs="Times New Roman"/>
          <w:b/>
          <w:kern w:val="32"/>
          <w:sz w:val="28"/>
          <w:szCs w:val="28"/>
        </w:rPr>
        <w:t>Порядок принятия решения о применении мер ответственности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w:t>
      </w:r>
      <w:proofErr w:type="gramEnd"/>
    </w:p>
    <w:p w:rsidR="0088396D" w:rsidRPr="0088396D" w:rsidRDefault="0088396D" w:rsidP="0088396D">
      <w:pPr>
        <w:contextualSpacing/>
        <w:jc w:val="center"/>
        <w:rPr>
          <w:rFonts w:ascii="Times New Roman" w:eastAsia="Calibri" w:hAnsi="Times New Roman" w:cs="Times New Roman"/>
          <w:kern w:val="32"/>
          <w:sz w:val="28"/>
          <w:szCs w:val="28"/>
        </w:rPr>
      </w:pPr>
    </w:p>
    <w:p w:rsidR="0088396D" w:rsidRPr="0088396D" w:rsidRDefault="0088396D" w:rsidP="0088396D">
      <w:pPr>
        <w:pStyle w:val="2"/>
        <w:keepNext w:val="0"/>
        <w:keepLines w:val="0"/>
        <w:widowControl w:val="0"/>
        <w:tabs>
          <w:tab w:val="left" w:pos="709"/>
        </w:tabs>
        <w:suppressAutoHyphens/>
        <w:spacing w:before="0"/>
        <w:contextualSpacing/>
        <w:jc w:val="both"/>
        <w:rPr>
          <w:rFonts w:ascii="Times New Roman" w:eastAsia="Calibri" w:hAnsi="Times New Roman" w:cs="Times New Roman"/>
          <w:b w:val="0"/>
          <w:bCs w:val="0"/>
          <w:color w:val="auto"/>
          <w:kern w:val="32"/>
          <w:sz w:val="28"/>
          <w:szCs w:val="28"/>
          <w:lang w:eastAsia="en-US"/>
        </w:rPr>
      </w:pPr>
      <w:r w:rsidRPr="0088396D">
        <w:rPr>
          <w:rFonts w:ascii="Times New Roman" w:eastAsia="Calibri" w:hAnsi="Times New Roman" w:cs="Times New Roman"/>
          <w:b w:val="0"/>
          <w:bCs w:val="0"/>
          <w:color w:val="auto"/>
          <w:kern w:val="32"/>
          <w:sz w:val="28"/>
          <w:szCs w:val="28"/>
          <w:lang w:eastAsia="en-US"/>
        </w:rPr>
        <w:t xml:space="preserve">1. </w:t>
      </w:r>
      <w:proofErr w:type="gramStart"/>
      <w:r w:rsidRPr="0088396D">
        <w:rPr>
          <w:rFonts w:ascii="Times New Roman" w:eastAsia="Calibri" w:hAnsi="Times New Roman" w:cs="Times New Roman"/>
          <w:b w:val="0"/>
          <w:bCs w:val="0"/>
          <w:color w:val="auto"/>
          <w:kern w:val="32"/>
          <w:sz w:val="28"/>
          <w:szCs w:val="28"/>
          <w:lang w:eastAsia="en-US"/>
        </w:rPr>
        <w:t xml:space="preserve">Настоящий Порядок определяет правила принятия решения о применении мер ответственности к депутату, члену выборного органа местного самоуправления, выборному должностному лицу местного самоуправления (далее – лица, замещающие муниципальные должности) в сельском поселении </w:t>
      </w:r>
      <w:r>
        <w:rPr>
          <w:rFonts w:ascii="Times New Roman" w:eastAsia="Calibri" w:hAnsi="Times New Roman" w:cs="Times New Roman"/>
          <w:b w:val="0"/>
          <w:bCs w:val="0"/>
          <w:color w:val="auto"/>
          <w:kern w:val="32"/>
          <w:sz w:val="28"/>
          <w:szCs w:val="28"/>
          <w:lang w:eastAsia="en-US"/>
        </w:rPr>
        <w:t>Новая Балкария</w:t>
      </w:r>
      <w:r w:rsidRPr="0088396D">
        <w:rPr>
          <w:rFonts w:ascii="Times New Roman" w:eastAsia="Calibri" w:hAnsi="Times New Roman" w:cs="Times New Roman"/>
          <w:b w:val="0"/>
          <w:bCs w:val="0"/>
          <w:color w:val="auto"/>
          <w:kern w:val="32"/>
          <w:sz w:val="28"/>
          <w:szCs w:val="28"/>
          <w:lang w:eastAsia="en-US"/>
        </w:rPr>
        <w:t xml:space="preserve"> Терского муниципального района КБР,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иобязательствах</w:t>
      </w:r>
      <w:proofErr w:type="gramEnd"/>
      <w:r w:rsidRPr="0088396D">
        <w:rPr>
          <w:rFonts w:ascii="Times New Roman" w:eastAsia="Calibri" w:hAnsi="Times New Roman" w:cs="Times New Roman"/>
          <w:b w:val="0"/>
          <w:bCs w:val="0"/>
          <w:color w:val="auto"/>
          <w:kern w:val="32"/>
          <w:sz w:val="28"/>
          <w:szCs w:val="28"/>
          <w:lang w:eastAsia="en-US"/>
        </w:rPr>
        <w:t xml:space="preserve"> имущественного характера своих супруги (супруга) и несовершеннолетних детей, если искажение этих сведений является несущественным.</w:t>
      </w:r>
    </w:p>
    <w:p w:rsidR="0088396D" w:rsidRPr="0088396D" w:rsidRDefault="0088396D" w:rsidP="0088396D">
      <w:pPr>
        <w:shd w:val="clear" w:color="auto" w:fill="FFFFFF"/>
        <w:spacing w:line="360" w:lineRule="atLeast"/>
        <w:jc w:val="both"/>
        <w:rPr>
          <w:rFonts w:ascii="Times New Roman" w:eastAsia="Calibri" w:hAnsi="Times New Roman" w:cs="Times New Roman"/>
          <w:kern w:val="32"/>
          <w:sz w:val="28"/>
          <w:szCs w:val="28"/>
        </w:rPr>
      </w:pPr>
      <w:r w:rsidRPr="0088396D">
        <w:rPr>
          <w:rFonts w:ascii="Times New Roman" w:eastAsia="Calibri" w:hAnsi="Times New Roman" w:cs="Times New Roman"/>
          <w:kern w:val="32"/>
          <w:sz w:val="28"/>
          <w:szCs w:val="28"/>
        </w:rPr>
        <w:t>2.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настоящим Федеральным законом.</w:t>
      </w:r>
    </w:p>
    <w:p w:rsidR="0088396D" w:rsidRPr="0088396D" w:rsidRDefault="0088396D" w:rsidP="0088396D">
      <w:pPr>
        <w:shd w:val="clear" w:color="auto" w:fill="FFFFFF"/>
        <w:spacing w:line="360" w:lineRule="atLeast"/>
        <w:jc w:val="both"/>
        <w:rPr>
          <w:rFonts w:ascii="Times New Roman" w:eastAsia="Calibri" w:hAnsi="Times New Roman" w:cs="Times New Roman"/>
          <w:kern w:val="32"/>
          <w:sz w:val="28"/>
          <w:szCs w:val="28"/>
        </w:rPr>
      </w:pPr>
      <w:r w:rsidRPr="0088396D">
        <w:rPr>
          <w:rFonts w:ascii="Times New Roman" w:eastAsia="Calibri" w:hAnsi="Times New Roman" w:cs="Times New Roman"/>
          <w:kern w:val="32"/>
          <w:sz w:val="28"/>
          <w:szCs w:val="28"/>
        </w:rPr>
        <w:t>3.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6" w:anchor="dst35" w:history="1">
        <w:r w:rsidRPr="0088396D">
          <w:rPr>
            <w:rFonts w:ascii="Times New Roman" w:eastAsia="Calibri" w:hAnsi="Times New Roman" w:cs="Times New Roman"/>
            <w:kern w:val="32"/>
            <w:sz w:val="28"/>
            <w:szCs w:val="28"/>
          </w:rPr>
          <w:t>законодательством</w:t>
        </w:r>
      </w:hyperlink>
      <w:r w:rsidRPr="0088396D">
        <w:rPr>
          <w:rFonts w:ascii="Times New Roman" w:eastAsia="Calibri" w:hAnsi="Times New Roman" w:cs="Times New Roman"/>
          <w:kern w:val="32"/>
          <w:sz w:val="28"/>
          <w:szCs w:val="28"/>
        </w:rPr>
        <w:t> Российской Федерации о противодействии коррупции лицом, замещающим муниципальную должность, проводится по решению высшего должностного лица субъекта Российской Федерации в порядке, установленном законом субъекта Российской Федерации.</w:t>
      </w:r>
    </w:p>
    <w:p w:rsidR="0088396D" w:rsidRPr="0088396D" w:rsidRDefault="0088396D" w:rsidP="0088396D">
      <w:pPr>
        <w:shd w:val="clear" w:color="auto" w:fill="FFFFFF"/>
        <w:spacing w:line="360" w:lineRule="atLeast"/>
        <w:jc w:val="both"/>
        <w:rPr>
          <w:rFonts w:ascii="Times New Roman" w:eastAsia="Calibri" w:hAnsi="Times New Roman" w:cs="Times New Roman"/>
          <w:kern w:val="32"/>
          <w:sz w:val="28"/>
          <w:szCs w:val="28"/>
        </w:rPr>
      </w:pPr>
      <w:r w:rsidRPr="0088396D">
        <w:rPr>
          <w:rFonts w:ascii="Times New Roman" w:eastAsia="Calibri" w:hAnsi="Times New Roman" w:cs="Times New Roman"/>
          <w:kern w:val="32"/>
          <w:sz w:val="28"/>
          <w:szCs w:val="28"/>
        </w:rPr>
        <w:t xml:space="preserve">4. </w:t>
      </w:r>
      <w:proofErr w:type="gramStart"/>
      <w:r w:rsidRPr="0088396D">
        <w:rPr>
          <w:rFonts w:ascii="Times New Roman" w:eastAsia="Calibri" w:hAnsi="Times New Roman" w:cs="Times New Roman"/>
          <w:kern w:val="32"/>
          <w:sz w:val="28"/>
          <w:szCs w:val="28"/>
        </w:rPr>
        <w:t>При выявлении в результате проверки, проведенной в соответствии с </w:t>
      </w:r>
      <w:hyperlink r:id="rId7" w:anchor="dst100380" w:history="1">
        <w:r w:rsidRPr="0088396D">
          <w:rPr>
            <w:rFonts w:ascii="Times New Roman" w:eastAsia="Calibri" w:hAnsi="Times New Roman" w:cs="Times New Roman"/>
            <w:kern w:val="32"/>
            <w:sz w:val="28"/>
            <w:szCs w:val="28"/>
          </w:rPr>
          <w:t xml:space="preserve">частью </w:t>
        </w:r>
      </w:hyperlink>
      <w:r w:rsidRPr="0088396D">
        <w:rPr>
          <w:rFonts w:ascii="Times New Roman" w:eastAsia="Calibri" w:hAnsi="Times New Roman" w:cs="Times New Roman"/>
          <w:kern w:val="32"/>
          <w:sz w:val="28"/>
          <w:szCs w:val="28"/>
        </w:rPr>
        <w:t xml:space="preserve">3 настоящего Порядка,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w:t>
      </w:r>
      <w:r w:rsidRPr="0088396D">
        <w:rPr>
          <w:rFonts w:ascii="Times New Roman" w:eastAsia="Calibri" w:hAnsi="Times New Roman" w:cs="Times New Roman"/>
          <w:kern w:val="32"/>
          <w:sz w:val="28"/>
          <w:szCs w:val="28"/>
        </w:rPr>
        <w:lastRenderedPageBreak/>
        <w:t>применении в отношении указанного лица иной меры ответственности в орган местного самоуправления, уполномоченный принимать соответствующее</w:t>
      </w:r>
      <w:proofErr w:type="gramEnd"/>
      <w:r w:rsidRPr="0088396D">
        <w:rPr>
          <w:rFonts w:ascii="Times New Roman" w:eastAsia="Calibri" w:hAnsi="Times New Roman" w:cs="Times New Roman"/>
          <w:kern w:val="32"/>
          <w:sz w:val="28"/>
          <w:szCs w:val="28"/>
        </w:rPr>
        <w:t xml:space="preserve"> решение, или в суд.</w:t>
      </w:r>
    </w:p>
    <w:p w:rsidR="0088396D" w:rsidRPr="0088396D" w:rsidRDefault="0088396D" w:rsidP="0088396D">
      <w:pPr>
        <w:shd w:val="clear" w:color="auto" w:fill="FFFFFF"/>
        <w:spacing w:line="360" w:lineRule="atLeast"/>
        <w:jc w:val="both"/>
        <w:rPr>
          <w:rFonts w:ascii="Times New Roman" w:eastAsia="Calibri" w:hAnsi="Times New Roman" w:cs="Times New Roman"/>
          <w:kern w:val="32"/>
          <w:sz w:val="28"/>
          <w:szCs w:val="28"/>
        </w:rPr>
      </w:pPr>
      <w:r w:rsidRPr="0088396D">
        <w:rPr>
          <w:rFonts w:ascii="Times New Roman" w:eastAsia="Calibri" w:hAnsi="Times New Roman" w:cs="Times New Roman"/>
          <w:kern w:val="32"/>
          <w:sz w:val="28"/>
          <w:szCs w:val="28"/>
        </w:rPr>
        <w:t>5.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8396D" w:rsidRPr="0088396D" w:rsidRDefault="0088396D" w:rsidP="0088396D">
      <w:pPr>
        <w:shd w:val="clear" w:color="auto" w:fill="FFFFFF"/>
        <w:spacing w:line="360" w:lineRule="atLeast"/>
        <w:ind w:firstLine="540"/>
        <w:jc w:val="both"/>
        <w:rPr>
          <w:rFonts w:ascii="Times New Roman" w:eastAsia="Calibri" w:hAnsi="Times New Roman" w:cs="Times New Roman"/>
          <w:kern w:val="32"/>
          <w:sz w:val="28"/>
          <w:szCs w:val="28"/>
        </w:rPr>
      </w:pPr>
      <w:r w:rsidRPr="0088396D">
        <w:rPr>
          <w:rFonts w:ascii="Times New Roman" w:eastAsia="Calibri" w:hAnsi="Times New Roman" w:cs="Times New Roman"/>
          <w:kern w:val="32"/>
          <w:sz w:val="28"/>
          <w:szCs w:val="28"/>
        </w:rPr>
        <w:t>1) предупреждение;</w:t>
      </w:r>
    </w:p>
    <w:p w:rsidR="0088396D" w:rsidRPr="0088396D" w:rsidRDefault="0088396D" w:rsidP="0088396D">
      <w:pPr>
        <w:shd w:val="clear" w:color="auto" w:fill="FFFFFF"/>
        <w:spacing w:line="360" w:lineRule="atLeast"/>
        <w:ind w:firstLine="540"/>
        <w:jc w:val="both"/>
        <w:rPr>
          <w:rFonts w:ascii="Times New Roman" w:eastAsia="Calibri" w:hAnsi="Times New Roman" w:cs="Times New Roman"/>
          <w:kern w:val="32"/>
          <w:sz w:val="28"/>
          <w:szCs w:val="28"/>
        </w:rPr>
      </w:pPr>
      <w:r w:rsidRPr="0088396D">
        <w:rPr>
          <w:rFonts w:ascii="Times New Roman" w:eastAsia="Calibri" w:hAnsi="Times New Roman" w:cs="Times New Roman"/>
          <w:kern w:val="32"/>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88396D" w:rsidRPr="0088396D" w:rsidRDefault="0088396D" w:rsidP="0088396D">
      <w:pPr>
        <w:shd w:val="clear" w:color="auto" w:fill="FFFFFF"/>
        <w:spacing w:line="360" w:lineRule="atLeast"/>
        <w:ind w:firstLine="540"/>
        <w:jc w:val="both"/>
        <w:rPr>
          <w:rFonts w:ascii="Times New Roman" w:eastAsia="Calibri" w:hAnsi="Times New Roman" w:cs="Times New Roman"/>
          <w:kern w:val="32"/>
          <w:sz w:val="28"/>
          <w:szCs w:val="28"/>
        </w:rPr>
      </w:pPr>
      <w:r w:rsidRPr="0088396D">
        <w:rPr>
          <w:rFonts w:ascii="Times New Roman" w:eastAsia="Calibri" w:hAnsi="Times New Roman" w:cs="Times New Roman"/>
          <w:kern w:val="32"/>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8396D" w:rsidRPr="0088396D" w:rsidRDefault="0088396D" w:rsidP="0088396D">
      <w:pPr>
        <w:shd w:val="clear" w:color="auto" w:fill="FFFFFF"/>
        <w:spacing w:line="360" w:lineRule="atLeast"/>
        <w:ind w:firstLine="540"/>
        <w:jc w:val="both"/>
        <w:rPr>
          <w:rFonts w:ascii="Times New Roman" w:eastAsia="Calibri" w:hAnsi="Times New Roman" w:cs="Times New Roman"/>
          <w:kern w:val="32"/>
          <w:sz w:val="28"/>
          <w:szCs w:val="28"/>
        </w:rPr>
      </w:pPr>
      <w:r w:rsidRPr="0088396D">
        <w:rPr>
          <w:rFonts w:ascii="Times New Roman" w:eastAsia="Calibri" w:hAnsi="Times New Roman" w:cs="Times New Roman"/>
          <w:kern w:val="32"/>
          <w:sz w:val="28"/>
          <w:szCs w:val="28"/>
        </w:rPr>
        <w:t>4) запрет занимать должности в соответствующем органе местного самоуправления до прекращения срока его полномочий;</w:t>
      </w:r>
    </w:p>
    <w:p w:rsidR="0088396D" w:rsidRPr="0088396D" w:rsidRDefault="0088396D" w:rsidP="0088396D">
      <w:pPr>
        <w:shd w:val="clear" w:color="auto" w:fill="FFFFFF"/>
        <w:spacing w:line="360" w:lineRule="atLeast"/>
        <w:ind w:firstLine="540"/>
        <w:jc w:val="both"/>
        <w:rPr>
          <w:rFonts w:ascii="Times New Roman" w:eastAsia="Calibri" w:hAnsi="Times New Roman" w:cs="Times New Roman"/>
          <w:kern w:val="32"/>
          <w:sz w:val="28"/>
          <w:szCs w:val="28"/>
        </w:rPr>
      </w:pPr>
      <w:r w:rsidRPr="0088396D">
        <w:rPr>
          <w:rFonts w:ascii="Times New Roman" w:eastAsia="Calibri" w:hAnsi="Times New Roman" w:cs="Times New Roman"/>
          <w:kern w:val="32"/>
          <w:sz w:val="28"/>
          <w:szCs w:val="28"/>
        </w:rPr>
        <w:t>5) запрет исполнять полномочия на постоянной основе до прекращения срока его полномочий.</w:t>
      </w:r>
    </w:p>
    <w:p w:rsidR="0088396D" w:rsidRPr="0088396D" w:rsidRDefault="0088396D" w:rsidP="0088396D">
      <w:pPr>
        <w:shd w:val="clear" w:color="auto" w:fill="FFFFFF"/>
        <w:spacing w:line="360" w:lineRule="atLeast"/>
        <w:jc w:val="both"/>
        <w:rPr>
          <w:rFonts w:ascii="Times New Roman" w:eastAsia="Calibri" w:hAnsi="Times New Roman" w:cs="Times New Roman"/>
          <w:kern w:val="32"/>
          <w:sz w:val="28"/>
          <w:szCs w:val="28"/>
        </w:rPr>
      </w:pPr>
      <w:r w:rsidRPr="0088396D">
        <w:rPr>
          <w:rFonts w:ascii="Times New Roman" w:eastAsia="Calibri" w:hAnsi="Times New Roman" w:cs="Times New Roman"/>
          <w:kern w:val="32"/>
          <w:sz w:val="28"/>
          <w:szCs w:val="28"/>
        </w:rPr>
        <w:t>6. Порядок принятия решения о применении к лицу, замещающему муниципальную должность, мер ответственности, указанных в </w:t>
      </w:r>
      <w:hyperlink r:id="rId8" w:anchor="dst100382" w:history="1">
        <w:r w:rsidRPr="0088396D">
          <w:rPr>
            <w:rFonts w:ascii="Times New Roman" w:eastAsia="Calibri" w:hAnsi="Times New Roman" w:cs="Times New Roman"/>
            <w:kern w:val="32"/>
            <w:sz w:val="28"/>
            <w:szCs w:val="28"/>
          </w:rPr>
          <w:t xml:space="preserve">части </w:t>
        </w:r>
      </w:hyperlink>
      <w:r w:rsidRPr="0088396D">
        <w:rPr>
          <w:rFonts w:ascii="Times New Roman" w:eastAsia="Calibri" w:hAnsi="Times New Roman" w:cs="Times New Roman"/>
          <w:kern w:val="32"/>
          <w:sz w:val="28"/>
          <w:szCs w:val="28"/>
        </w:rPr>
        <w:t>5 настоящего Порядка, определяется муниципальным правовым актом в соответствии с законом субъекта Российской Федерации.</w:t>
      </w:r>
    </w:p>
    <w:p w:rsidR="0088396D" w:rsidRPr="0088396D" w:rsidRDefault="0088396D" w:rsidP="0088396D">
      <w:pPr>
        <w:shd w:val="clear" w:color="auto" w:fill="FFFFFF"/>
        <w:spacing w:line="360" w:lineRule="atLeast"/>
        <w:jc w:val="both"/>
        <w:rPr>
          <w:rFonts w:ascii="Times New Roman" w:eastAsia="Calibri" w:hAnsi="Times New Roman" w:cs="Times New Roman"/>
          <w:kern w:val="32"/>
          <w:sz w:val="28"/>
          <w:szCs w:val="28"/>
        </w:rPr>
      </w:pPr>
      <w:r w:rsidRPr="0088396D">
        <w:rPr>
          <w:rFonts w:ascii="Times New Roman" w:eastAsia="Calibri" w:hAnsi="Times New Roman" w:cs="Times New Roman"/>
          <w:kern w:val="32"/>
          <w:sz w:val="28"/>
          <w:szCs w:val="28"/>
        </w:rPr>
        <w:t xml:space="preserve">7. </w:t>
      </w:r>
      <w:proofErr w:type="gramStart"/>
      <w:r w:rsidRPr="0088396D">
        <w:rPr>
          <w:rFonts w:ascii="Times New Roman" w:eastAsia="Calibri" w:hAnsi="Times New Roman" w:cs="Times New Roman"/>
          <w:kern w:val="32"/>
          <w:sz w:val="28"/>
          <w:szCs w:val="28"/>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9" w:anchor="dst336" w:history="1">
        <w:r w:rsidRPr="0088396D">
          <w:rPr>
            <w:rFonts w:ascii="Times New Roman" w:eastAsia="Calibri" w:hAnsi="Times New Roman" w:cs="Times New Roman"/>
            <w:kern w:val="32"/>
            <w:sz w:val="28"/>
            <w:szCs w:val="28"/>
          </w:rPr>
          <w:t>частями</w:t>
        </w:r>
        <w:proofErr w:type="gramEnd"/>
        <w:r w:rsidRPr="0088396D">
          <w:rPr>
            <w:rFonts w:ascii="Times New Roman" w:eastAsia="Calibri" w:hAnsi="Times New Roman" w:cs="Times New Roman"/>
            <w:kern w:val="32"/>
            <w:sz w:val="28"/>
            <w:szCs w:val="28"/>
          </w:rPr>
          <w:t xml:space="preserve"> 3</w:t>
        </w:r>
      </w:hyperlink>
      <w:r w:rsidRPr="0088396D">
        <w:rPr>
          <w:rFonts w:ascii="Times New Roman" w:eastAsia="Calibri" w:hAnsi="Times New Roman" w:cs="Times New Roman"/>
          <w:kern w:val="32"/>
          <w:sz w:val="28"/>
          <w:szCs w:val="28"/>
        </w:rPr>
        <w:t> - </w:t>
      </w:r>
      <w:hyperlink r:id="rId10" w:anchor="dst339" w:history="1">
        <w:r w:rsidRPr="0088396D">
          <w:rPr>
            <w:rFonts w:ascii="Times New Roman" w:eastAsia="Calibri" w:hAnsi="Times New Roman" w:cs="Times New Roman"/>
            <w:kern w:val="32"/>
            <w:sz w:val="28"/>
            <w:szCs w:val="28"/>
          </w:rPr>
          <w:t>6 статьи 13</w:t>
        </w:r>
      </w:hyperlink>
      <w:r w:rsidRPr="0088396D">
        <w:rPr>
          <w:rFonts w:ascii="Times New Roman" w:eastAsia="Calibri" w:hAnsi="Times New Roman" w:cs="Times New Roman"/>
          <w:kern w:val="32"/>
          <w:sz w:val="28"/>
          <w:szCs w:val="28"/>
        </w:rPr>
        <w:t> Федерального закона от 25 декабря 2008 года N 273-ФЗ "О противодействии коррупции".</w:t>
      </w:r>
    </w:p>
    <w:p w:rsidR="0088396D" w:rsidRPr="0088396D" w:rsidRDefault="0088396D" w:rsidP="0088396D">
      <w:pPr>
        <w:shd w:val="clear" w:color="auto" w:fill="FFFFFF"/>
        <w:spacing w:line="360" w:lineRule="atLeast"/>
        <w:jc w:val="both"/>
        <w:rPr>
          <w:rFonts w:ascii="Times New Roman" w:eastAsia="Calibri" w:hAnsi="Times New Roman" w:cs="Times New Roman"/>
          <w:kern w:val="32"/>
          <w:sz w:val="28"/>
          <w:szCs w:val="28"/>
        </w:rPr>
      </w:pPr>
      <w:r w:rsidRPr="0088396D">
        <w:rPr>
          <w:rFonts w:ascii="Times New Roman" w:eastAsia="Calibri" w:hAnsi="Times New Roman" w:cs="Times New Roman"/>
          <w:kern w:val="32"/>
          <w:sz w:val="28"/>
          <w:szCs w:val="28"/>
        </w:rPr>
        <w:t xml:space="preserve">8. Высшее должностное лицо субъекта Российской Федерации вправе вынести предупреждение, объявить выговор главе муниципального образования, главе </w:t>
      </w:r>
      <w:r w:rsidRPr="0088396D">
        <w:rPr>
          <w:rFonts w:ascii="Times New Roman" w:eastAsia="Calibri" w:hAnsi="Times New Roman" w:cs="Times New Roman"/>
          <w:kern w:val="32"/>
          <w:sz w:val="28"/>
          <w:szCs w:val="28"/>
        </w:rPr>
        <w:lastRenderedPageBreak/>
        <w:t>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w:t>
      </w:r>
    </w:p>
    <w:p w:rsidR="0088396D" w:rsidRPr="0088396D" w:rsidRDefault="0088396D" w:rsidP="0088396D">
      <w:pPr>
        <w:shd w:val="clear" w:color="auto" w:fill="FFFFFF"/>
        <w:spacing w:line="360" w:lineRule="atLeast"/>
        <w:jc w:val="both"/>
        <w:rPr>
          <w:rFonts w:ascii="Times New Roman" w:eastAsia="Calibri" w:hAnsi="Times New Roman" w:cs="Times New Roman"/>
          <w:kern w:val="32"/>
          <w:sz w:val="28"/>
          <w:szCs w:val="28"/>
        </w:rPr>
      </w:pPr>
      <w:r w:rsidRPr="0088396D">
        <w:rPr>
          <w:rFonts w:ascii="Times New Roman" w:eastAsia="Calibri" w:hAnsi="Times New Roman" w:cs="Times New Roman"/>
          <w:kern w:val="32"/>
          <w:sz w:val="28"/>
          <w:szCs w:val="28"/>
        </w:rPr>
        <w:t xml:space="preserve">9. </w:t>
      </w:r>
      <w:proofErr w:type="gramStart"/>
      <w:r w:rsidRPr="0088396D">
        <w:rPr>
          <w:rFonts w:ascii="Times New Roman" w:eastAsia="Calibri" w:hAnsi="Times New Roman" w:cs="Times New Roman"/>
          <w:kern w:val="32"/>
          <w:sz w:val="28"/>
          <w:szCs w:val="28"/>
        </w:rPr>
        <w:t>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w:t>
      </w:r>
      <w:r w:rsidR="006B44D4">
        <w:rPr>
          <w:rFonts w:ascii="Times New Roman" w:eastAsia="Calibri" w:hAnsi="Times New Roman" w:cs="Times New Roman"/>
          <w:kern w:val="32"/>
          <w:sz w:val="28"/>
          <w:szCs w:val="28"/>
        </w:rPr>
        <w:t xml:space="preserve"> </w:t>
      </w:r>
      <w:r w:rsidRPr="0088396D">
        <w:rPr>
          <w:rFonts w:ascii="Times New Roman" w:eastAsia="Calibri" w:hAnsi="Times New Roman" w:cs="Times New Roman"/>
          <w:kern w:val="32"/>
          <w:sz w:val="28"/>
          <w:szCs w:val="28"/>
        </w:rPr>
        <w:t>-</w:t>
      </w:r>
      <w:r w:rsidR="006B44D4">
        <w:rPr>
          <w:rFonts w:ascii="Times New Roman" w:eastAsia="Calibri" w:hAnsi="Times New Roman" w:cs="Times New Roman"/>
          <w:kern w:val="32"/>
          <w:sz w:val="28"/>
          <w:szCs w:val="28"/>
        </w:rPr>
        <w:t xml:space="preserve"> </w:t>
      </w:r>
      <w:r w:rsidRPr="0088396D">
        <w:rPr>
          <w:rFonts w:ascii="Times New Roman" w:eastAsia="Calibri" w:hAnsi="Times New Roman" w:cs="Times New Roman"/>
          <w:kern w:val="32"/>
          <w:sz w:val="28"/>
          <w:szCs w:val="28"/>
        </w:rPr>
        <w:t>р</w:t>
      </w:r>
      <w:r w:rsidR="006B44D4">
        <w:rPr>
          <w:rFonts w:ascii="Times New Roman" w:eastAsia="Calibri" w:hAnsi="Times New Roman" w:cs="Times New Roman"/>
          <w:kern w:val="32"/>
          <w:sz w:val="28"/>
          <w:szCs w:val="28"/>
        </w:rPr>
        <w:t>о</w:t>
      </w:r>
      <w:r w:rsidRPr="0088396D">
        <w:rPr>
          <w:rFonts w:ascii="Times New Roman" w:eastAsia="Calibri" w:hAnsi="Times New Roman" w:cs="Times New Roman"/>
          <w:kern w:val="32"/>
          <w:sz w:val="28"/>
          <w:szCs w:val="28"/>
        </w:rPr>
        <w:t>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w:t>
      </w:r>
      <w:proofErr w:type="gramEnd"/>
      <w:r w:rsidRPr="0088396D">
        <w:rPr>
          <w:rFonts w:ascii="Times New Roman" w:eastAsia="Calibri" w:hAnsi="Times New Roman" w:cs="Times New Roman"/>
          <w:kern w:val="32"/>
          <w:sz w:val="28"/>
          <w:szCs w:val="28"/>
        </w:rPr>
        <w:t xml:space="preserve"> им документов устанавливаются федеральными законами.</w:t>
      </w:r>
    </w:p>
    <w:p w:rsidR="0088396D" w:rsidRPr="0088396D" w:rsidRDefault="0088396D" w:rsidP="0088396D">
      <w:pPr>
        <w:shd w:val="clear" w:color="auto" w:fill="FFFFFF"/>
        <w:spacing w:line="360" w:lineRule="atLeast"/>
        <w:jc w:val="both"/>
        <w:rPr>
          <w:rFonts w:ascii="Times New Roman" w:eastAsia="Calibri" w:hAnsi="Times New Roman" w:cs="Times New Roman"/>
          <w:kern w:val="32"/>
          <w:sz w:val="28"/>
          <w:szCs w:val="28"/>
        </w:rPr>
      </w:pPr>
      <w:r w:rsidRPr="0088396D">
        <w:rPr>
          <w:rFonts w:ascii="Times New Roman" w:eastAsia="Calibri" w:hAnsi="Times New Roman" w:cs="Times New Roman"/>
          <w:kern w:val="32"/>
          <w:sz w:val="28"/>
          <w:szCs w:val="28"/>
        </w:rPr>
        <w:t>10.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w:t>
      </w:r>
      <w:hyperlink r:id="rId11" w:history="1">
        <w:r w:rsidRPr="0088396D">
          <w:rPr>
            <w:rFonts w:ascii="Times New Roman" w:eastAsia="Calibri" w:hAnsi="Times New Roman" w:cs="Times New Roman"/>
            <w:kern w:val="32"/>
            <w:sz w:val="28"/>
            <w:szCs w:val="28"/>
          </w:rPr>
          <w:t>законом</w:t>
        </w:r>
      </w:hyperlink>
      <w:r w:rsidRPr="0088396D">
        <w:rPr>
          <w:rFonts w:ascii="Times New Roman" w:eastAsia="Calibri" w:hAnsi="Times New Roman" w:cs="Times New Roman"/>
          <w:kern w:val="32"/>
          <w:sz w:val="28"/>
          <w:szCs w:val="28"/>
        </w:rPr>
        <w:t>.</w:t>
      </w:r>
    </w:p>
    <w:p w:rsidR="0088396D" w:rsidRPr="0088396D" w:rsidRDefault="0088396D" w:rsidP="005C0A5F">
      <w:pPr>
        <w:shd w:val="clear" w:color="auto" w:fill="FFFFFF"/>
        <w:spacing w:line="360" w:lineRule="atLeast"/>
        <w:jc w:val="both"/>
        <w:rPr>
          <w:rFonts w:ascii="Times New Roman" w:eastAsia="Calibri" w:hAnsi="Times New Roman" w:cs="Times New Roman"/>
          <w:kern w:val="32"/>
          <w:sz w:val="28"/>
          <w:szCs w:val="28"/>
        </w:rPr>
      </w:pPr>
      <w:r w:rsidRPr="0088396D">
        <w:rPr>
          <w:rFonts w:ascii="Times New Roman" w:eastAsia="Calibri" w:hAnsi="Times New Roman" w:cs="Times New Roman"/>
          <w:kern w:val="32"/>
          <w:sz w:val="28"/>
          <w:szCs w:val="28"/>
        </w:rPr>
        <w:t xml:space="preserve">11. </w:t>
      </w:r>
      <w:proofErr w:type="gramStart"/>
      <w:r w:rsidRPr="0088396D">
        <w:rPr>
          <w:rFonts w:ascii="Times New Roman" w:eastAsia="Calibri" w:hAnsi="Times New Roman" w:cs="Times New Roman"/>
          <w:kern w:val="32"/>
          <w:sz w:val="28"/>
          <w:szCs w:val="28"/>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w:t>
      </w:r>
      <w:hyperlink r:id="rId12" w:anchor="dst125" w:history="1">
        <w:r w:rsidRPr="0088396D">
          <w:rPr>
            <w:rFonts w:ascii="Times New Roman" w:eastAsia="Calibri" w:hAnsi="Times New Roman" w:cs="Times New Roman"/>
            <w:kern w:val="32"/>
            <w:sz w:val="28"/>
            <w:szCs w:val="28"/>
          </w:rPr>
          <w:t>законодательством</w:t>
        </w:r>
      </w:hyperlink>
      <w:r w:rsidRPr="0088396D">
        <w:rPr>
          <w:rFonts w:ascii="Times New Roman" w:eastAsia="Calibri" w:hAnsi="Times New Roman" w:cs="Times New Roman"/>
          <w:kern w:val="32"/>
          <w:sz w:val="28"/>
          <w:szCs w:val="28"/>
        </w:rPr>
        <w:t>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sectPr w:rsidR="0088396D" w:rsidRPr="0088396D" w:rsidSect="006B44D4">
      <w:pgSz w:w="11906" w:h="16838"/>
      <w:pgMar w:top="709" w:right="850"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96D"/>
    <w:rsid w:val="005163AB"/>
    <w:rsid w:val="005C0A5F"/>
    <w:rsid w:val="006256A2"/>
    <w:rsid w:val="006B44D4"/>
    <w:rsid w:val="0088396D"/>
    <w:rsid w:val="00A1418A"/>
    <w:rsid w:val="00E242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96D"/>
  </w:style>
  <w:style w:type="paragraph" w:styleId="2">
    <w:name w:val="heading 2"/>
    <w:basedOn w:val="a"/>
    <w:next w:val="a"/>
    <w:link w:val="20"/>
    <w:uiPriority w:val="9"/>
    <w:semiHidden/>
    <w:unhideWhenUsed/>
    <w:qFormat/>
    <w:rsid w:val="0088396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8396D"/>
    <w:pPr>
      <w:spacing w:after="0" w:line="240" w:lineRule="auto"/>
    </w:pPr>
    <w:rPr>
      <w:rFonts w:ascii="Calibri" w:eastAsia="Calibri" w:hAnsi="Calibri" w:cs="Times New Roman"/>
    </w:rPr>
  </w:style>
  <w:style w:type="character" w:customStyle="1" w:styleId="a4">
    <w:name w:val="Без интервала Знак"/>
    <w:basedOn w:val="a0"/>
    <w:link w:val="a3"/>
    <w:uiPriority w:val="1"/>
    <w:locked/>
    <w:rsid w:val="0088396D"/>
    <w:rPr>
      <w:rFonts w:ascii="Calibri" w:eastAsia="Calibri" w:hAnsi="Calibri" w:cs="Times New Roman"/>
    </w:rPr>
  </w:style>
  <w:style w:type="paragraph" w:styleId="a5">
    <w:name w:val="List Paragraph"/>
    <w:basedOn w:val="a"/>
    <w:uiPriority w:val="34"/>
    <w:qFormat/>
    <w:rsid w:val="0088396D"/>
    <w:pPr>
      <w:ind w:left="720"/>
      <w:contextualSpacing/>
    </w:pPr>
  </w:style>
  <w:style w:type="character" w:customStyle="1" w:styleId="20">
    <w:name w:val="Заголовок 2 Знак"/>
    <w:basedOn w:val="a0"/>
    <w:link w:val="2"/>
    <w:uiPriority w:val="9"/>
    <w:semiHidden/>
    <w:rsid w:val="0088396D"/>
    <w:rPr>
      <w:rFonts w:asciiTheme="majorHAnsi" w:eastAsiaTheme="majorEastAsia" w:hAnsiTheme="majorHAnsi" w:cstheme="majorBidi"/>
      <w:b/>
      <w:bCs/>
      <w:color w:val="4F81BD" w:themeColor="accent1"/>
      <w:sz w:val="26"/>
      <w:szCs w:val="26"/>
      <w:lang w:eastAsia="ru-RU"/>
    </w:rPr>
  </w:style>
  <w:style w:type="paragraph" w:customStyle="1" w:styleId="ConsPlusTitle">
    <w:name w:val="ConsPlusTitle"/>
    <w:rsid w:val="005C0A5F"/>
    <w:pPr>
      <w:widowControl w:val="0"/>
      <w:autoSpaceDE w:val="0"/>
      <w:autoSpaceDN w:val="0"/>
      <w:spacing w:after="0" w:line="240" w:lineRule="auto"/>
    </w:pPr>
    <w:rPr>
      <w:rFonts w:ascii="Arial" w:eastAsiaTheme="minorEastAsia" w:hAnsi="Arial" w:cs="Arial"/>
      <w:b/>
      <w:kern w:val="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96D"/>
  </w:style>
  <w:style w:type="paragraph" w:styleId="2">
    <w:name w:val="heading 2"/>
    <w:basedOn w:val="a"/>
    <w:next w:val="a"/>
    <w:link w:val="20"/>
    <w:uiPriority w:val="9"/>
    <w:semiHidden/>
    <w:unhideWhenUsed/>
    <w:qFormat/>
    <w:rsid w:val="0088396D"/>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8396D"/>
    <w:pPr>
      <w:spacing w:after="0" w:line="240" w:lineRule="auto"/>
    </w:pPr>
    <w:rPr>
      <w:rFonts w:ascii="Calibri" w:eastAsia="Calibri" w:hAnsi="Calibri" w:cs="Times New Roman"/>
    </w:rPr>
  </w:style>
  <w:style w:type="character" w:customStyle="1" w:styleId="a4">
    <w:name w:val="Без интервала Знак"/>
    <w:basedOn w:val="a0"/>
    <w:link w:val="a3"/>
    <w:uiPriority w:val="1"/>
    <w:locked/>
    <w:rsid w:val="0088396D"/>
    <w:rPr>
      <w:rFonts w:ascii="Calibri" w:eastAsia="Calibri" w:hAnsi="Calibri" w:cs="Times New Roman"/>
    </w:rPr>
  </w:style>
  <w:style w:type="paragraph" w:styleId="a5">
    <w:name w:val="List Paragraph"/>
    <w:basedOn w:val="a"/>
    <w:uiPriority w:val="34"/>
    <w:qFormat/>
    <w:rsid w:val="0088396D"/>
    <w:pPr>
      <w:ind w:left="720"/>
      <w:contextualSpacing/>
    </w:pPr>
  </w:style>
  <w:style w:type="character" w:customStyle="1" w:styleId="20">
    <w:name w:val="Заголовок 2 Знак"/>
    <w:basedOn w:val="a0"/>
    <w:link w:val="2"/>
    <w:uiPriority w:val="9"/>
    <w:semiHidden/>
    <w:rsid w:val="0088396D"/>
    <w:rPr>
      <w:rFonts w:asciiTheme="majorHAnsi" w:eastAsiaTheme="majorEastAsia" w:hAnsiTheme="majorHAnsi" w:cstheme="majorBidi"/>
      <w:b/>
      <w:bCs/>
      <w:color w:val="4F81BD" w:themeColor="accent1"/>
      <w:sz w:val="26"/>
      <w:szCs w:val="26"/>
      <w:lang w:eastAsia="ru-RU"/>
    </w:rPr>
  </w:style>
  <w:style w:type="paragraph" w:customStyle="1" w:styleId="ConsPlusTitle">
    <w:name w:val="ConsPlusTitle"/>
    <w:rsid w:val="005C0A5F"/>
    <w:pPr>
      <w:widowControl w:val="0"/>
      <w:autoSpaceDE w:val="0"/>
      <w:autoSpaceDN w:val="0"/>
      <w:spacing w:after="0" w:line="240" w:lineRule="auto"/>
    </w:pPr>
    <w:rPr>
      <w:rFonts w:ascii="Arial" w:eastAsiaTheme="minorEastAsia" w:hAnsi="Arial" w:cs="Arial"/>
      <w:b/>
      <w:kern w:val="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01319/7d542422078bc281653e65bd0cf480d4645e758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nsultant.ru/document/cons_doc_LAW_501319/7d542422078bc281653e65bd0cf480d4645e7589/" TargetMode="External"/><Relationship Id="rId12" Type="http://schemas.openxmlformats.org/officeDocument/2006/relationships/hyperlink" Target="https://www.consultant.ru/document/cons_doc_LAW_495137/64ca591ea83268ee3d33f6e564cbcac0d3a073d9/"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consultant.ru/document/cons_doc_LAW_495137/c750a90055062316ece08e3584cb80d4489ec887/" TargetMode="External"/><Relationship Id="rId11" Type="http://schemas.openxmlformats.org/officeDocument/2006/relationships/hyperlink" Target="https://www.consultant.ru/document/cons_doc_LAW_501319/7d542422078bc281653e65bd0cf480d4645e7589/" TargetMode="External"/><Relationship Id="rId5" Type="http://schemas.openxmlformats.org/officeDocument/2006/relationships/image" Target="media/image1.png"/><Relationship Id="rId10" Type="http://schemas.openxmlformats.org/officeDocument/2006/relationships/hyperlink" Target="https://www.consultant.ru/document/cons_doc_LAW_495137/98b73280366f58e51bc537f966aaf48159cacda7/" TargetMode="External"/><Relationship Id="rId4" Type="http://schemas.openxmlformats.org/officeDocument/2006/relationships/webSettings" Target="webSettings.xml"/><Relationship Id="rId9" Type="http://schemas.openxmlformats.org/officeDocument/2006/relationships/hyperlink" Target="https://www.consultant.ru/document/cons_doc_LAW_495137/98b73280366f58e51bc537f966aaf48159cacda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1640</Words>
  <Characters>9349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balkaria</dc:creator>
  <cp:lastModifiedBy>balkaria</cp:lastModifiedBy>
  <cp:revision>2</cp:revision>
  <dcterms:created xsi:type="dcterms:W3CDTF">2025-12-10T13:01:00Z</dcterms:created>
  <dcterms:modified xsi:type="dcterms:W3CDTF">2025-12-10T13:01:00Z</dcterms:modified>
</cp:coreProperties>
</file>