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71" w:rsidRPr="00D4383E" w:rsidRDefault="00EE5FB3" w:rsidP="003F0A71">
      <w:pPr>
        <w:ind w:right="-5103" w:hanging="284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 </w:t>
      </w:r>
      <w:r w:rsidR="001128AC">
        <w:rPr>
          <w:b/>
          <w:noProof/>
          <w:color w:val="000000"/>
        </w:rPr>
        <w:t xml:space="preserve">   </w:t>
      </w:r>
      <w:r w:rsidR="003F0A71">
        <w:rPr>
          <w:b/>
          <w:noProof/>
          <w:color w:val="000000"/>
        </w:rPr>
        <w:t xml:space="preserve">               </w:t>
      </w:r>
      <w:r w:rsidR="003F0A71" w:rsidRPr="00D4383E">
        <w:rPr>
          <w:b/>
          <w:noProof/>
          <w:color w:val="000000"/>
        </w:rPr>
        <w:t>Къэбердей  Балькъэр Республикэм                               Къабарты Малкъар Республиканы Терк</w:t>
      </w:r>
    </w:p>
    <w:p w:rsidR="003F0A71" w:rsidRPr="00D4383E" w:rsidRDefault="003F0A71" w:rsidP="003F0A7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</w:t>
      </w:r>
      <w:r>
        <w:rPr>
          <w:b/>
          <w:noProof/>
          <w:color w:val="000000"/>
        </w:rPr>
        <w:t xml:space="preserve">               </w:t>
      </w:r>
      <w:r w:rsidRPr="00D4383E">
        <w:rPr>
          <w:b/>
          <w:noProof/>
          <w:color w:val="000000"/>
        </w:rPr>
        <w:t xml:space="preserve">Щыiэ Тэрч  муниципальнэ район            </w:t>
      </w:r>
      <w:r w:rsidRPr="003F0A71">
        <w:rPr>
          <w:b/>
          <w:noProof/>
          <w:color w:val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2403084</wp:posOffset>
            </wp:positionH>
            <wp:positionV relativeFrom="paragraph">
              <wp:posOffset>-153963</wp:posOffset>
            </wp:positionV>
            <wp:extent cx="789110" cy="650631"/>
            <wp:effectExtent l="19050" t="0" r="9525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383E">
        <w:rPr>
          <w:b/>
          <w:noProof/>
          <w:color w:val="000000"/>
        </w:rPr>
        <w:t xml:space="preserve">                     муниципальный районуну     </w:t>
      </w:r>
    </w:p>
    <w:p w:rsidR="003F0A71" w:rsidRPr="00D4383E" w:rsidRDefault="003F0A71" w:rsidP="003F0A7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</w:t>
      </w:r>
      <w:r>
        <w:rPr>
          <w:b/>
          <w:noProof/>
          <w:color w:val="000000"/>
        </w:rPr>
        <w:t xml:space="preserve">               </w:t>
      </w:r>
      <w:r w:rsidRPr="00D4383E">
        <w:rPr>
          <w:b/>
          <w:noProof/>
          <w:color w:val="000000"/>
        </w:rPr>
        <w:t xml:space="preserve">Новэ-Балькъэр жылагъуэм и щiыпiэ                          «Жангы-Малкъар элини  жер-жерли    </w:t>
      </w:r>
    </w:p>
    <w:p w:rsidR="003F0A71" w:rsidRPr="00D4383E" w:rsidRDefault="003F0A71" w:rsidP="003F0A7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</w:t>
      </w:r>
      <w:r>
        <w:rPr>
          <w:b/>
          <w:noProof/>
          <w:color w:val="000000"/>
        </w:rPr>
        <w:t xml:space="preserve">              </w:t>
      </w:r>
      <w:r w:rsidRPr="00D4383E">
        <w:rPr>
          <w:b/>
          <w:noProof/>
          <w:color w:val="000000"/>
        </w:rPr>
        <w:t xml:space="preserve">администрацэ муниципальнэ                                        администрациясыны»  муниципальный                                   </w:t>
      </w:r>
    </w:p>
    <w:p w:rsidR="003F0A71" w:rsidRPr="00D4383E" w:rsidRDefault="003F0A71" w:rsidP="003F0A7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                iуэхущiапiэ                                                                              учреждениясы</w:t>
      </w:r>
    </w:p>
    <w:p w:rsidR="003F0A71" w:rsidRPr="00D4383E" w:rsidRDefault="003F0A71" w:rsidP="003F0A71">
      <w:pPr>
        <w:ind w:right="-5103" w:hanging="142"/>
        <w:rPr>
          <w:b/>
        </w:rPr>
      </w:pPr>
    </w:p>
    <w:p w:rsidR="003F0A71" w:rsidRPr="00D4383E" w:rsidRDefault="003F0A71" w:rsidP="003F0A7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3F0A71" w:rsidRPr="00D4383E" w:rsidRDefault="003F0A71" w:rsidP="003F0A7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3F0A71" w:rsidRPr="00D4383E" w:rsidRDefault="003F0A71" w:rsidP="003F0A7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3F0A71" w:rsidRPr="00D4383E" w:rsidRDefault="00857999" w:rsidP="003F0A71">
      <w:pPr>
        <w:ind w:right="-5103" w:hanging="142"/>
        <w:rPr>
          <w:b/>
        </w:rPr>
      </w:pPr>
      <w:r w:rsidRPr="00857999">
        <w:rPr>
          <w:noProof/>
        </w:rPr>
        <w:pict>
          <v:line id="Прямая соединительная линия 2" o:spid="_x0000_s1026" style="position:absolute;z-index:251660288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3F0A71" w:rsidRDefault="003F0A71" w:rsidP="003F0A71">
      <w:pPr>
        <w:ind w:right="-5103" w:hanging="142"/>
        <w:rPr>
          <w:b/>
        </w:rPr>
      </w:pPr>
      <w:r w:rsidRPr="00D4383E">
        <w:rPr>
          <w:b/>
          <w:sz w:val="18"/>
          <w:szCs w:val="18"/>
        </w:rPr>
        <w:t xml:space="preserve">361216,  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3F0A71" w:rsidRPr="003F0A71" w:rsidRDefault="003F0A71" w:rsidP="003F0A71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b/>
          <w:noProof/>
          <w:color w:val="000000"/>
          <w:sz w:val="28"/>
          <w:szCs w:val="28"/>
        </w:rPr>
        <w:t xml:space="preserve">   </w:t>
      </w:r>
    </w:p>
    <w:p w:rsidR="003F0A71" w:rsidRPr="003F0A71" w:rsidRDefault="003F0A71" w:rsidP="003F0A71">
      <w:pPr>
        <w:ind w:right="-5103" w:hanging="142"/>
        <w:jc w:val="right"/>
        <w:rPr>
          <w:b/>
        </w:rPr>
      </w:pPr>
    </w:p>
    <w:p w:rsidR="003F0A71" w:rsidRPr="003F0A71" w:rsidRDefault="003F0A71" w:rsidP="003F0A71">
      <w:pPr>
        <w:ind w:right="-5103" w:hanging="142"/>
        <w:rPr>
          <w:b/>
        </w:rPr>
      </w:pPr>
      <w:r w:rsidRPr="003F0A71">
        <w:rPr>
          <w:b/>
        </w:rPr>
        <w:t xml:space="preserve">      от </w:t>
      </w:r>
      <w:r w:rsidR="009127D3">
        <w:rPr>
          <w:b/>
        </w:rPr>
        <w:t>18.08</w:t>
      </w:r>
      <w:r w:rsidR="00C91944">
        <w:rPr>
          <w:b/>
        </w:rPr>
        <w:t>.</w:t>
      </w:r>
      <w:r w:rsidRPr="003F0A71">
        <w:rPr>
          <w:b/>
        </w:rPr>
        <w:t>20</w:t>
      </w:r>
      <w:r w:rsidR="00C91944">
        <w:rPr>
          <w:b/>
        </w:rPr>
        <w:t>21</w:t>
      </w:r>
      <w:r w:rsidRPr="003F0A71">
        <w:rPr>
          <w:b/>
        </w:rPr>
        <w:t>г</w:t>
      </w:r>
      <w:r w:rsidR="00C91944">
        <w:rPr>
          <w:b/>
        </w:rPr>
        <w:t>.</w:t>
      </w:r>
      <w:r w:rsidRPr="003F0A71">
        <w:rPr>
          <w:b/>
        </w:rPr>
        <w:tab/>
        <w:t xml:space="preserve">                                             </w:t>
      </w:r>
      <w:r>
        <w:rPr>
          <w:b/>
        </w:rPr>
        <w:t xml:space="preserve">                         </w:t>
      </w:r>
      <w:r w:rsidRPr="003F0A71">
        <w:rPr>
          <w:b/>
        </w:rPr>
        <w:t xml:space="preserve">                            </w:t>
      </w:r>
      <w:proofErr w:type="gramStart"/>
      <w:r w:rsidRPr="003F0A71">
        <w:rPr>
          <w:b/>
        </w:rPr>
        <w:t>с</w:t>
      </w:r>
      <w:proofErr w:type="gramEnd"/>
      <w:r w:rsidRPr="003F0A71">
        <w:rPr>
          <w:b/>
        </w:rPr>
        <w:t>. Новая Балкария</w:t>
      </w:r>
    </w:p>
    <w:p w:rsidR="003F0A71" w:rsidRDefault="003F0A71" w:rsidP="003F0A71"/>
    <w:p w:rsidR="003F0A71" w:rsidRPr="00204583" w:rsidRDefault="003F0A71" w:rsidP="003F0A71">
      <w:pPr>
        <w:ind w:right="-510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ПОСТАНОВЛЕНЭ     №</w:t>
      </w:r>
      <w:r w:rsidR="00C91944">
        <w:rPr>
          <w:b/>
          <w:sz w:val="28"/>
          <w:szCs w:val="28"/>
        </w:rPr>
        <w:t>20</w:t>
      </w:r>
      <w:r w:rsidRPr="00204583">
        <w:rPr>
          <w:b/>
          <w:sz w:val="28"/>
          <w:szCs w:val="28"/>
        </w:rPr>
        <w:t>-П</w:t>
      </w:r>
    </w:p>
    <w:p w:rsidR="003F0A71" w:rsidRPr="00204583" w:rsidRDefault="003F0A71" w:rsidP="003F0A71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C91944">
        <w:rPr>
          <w:b/>
          <w:sz w:val="28"/>
          <w:szCs w:val="28"/>
        </w:rPr>
        <w:t>БЕГИМ                         №20</w:t>
      </w:r>
      <w:r w:rsidRPr="00204583">
        <w:rPr>
          <w:b/>
          <w:sz w:val="28"/>
          <w:szCs w:val="28"/>
        </w:rPr>
        <w:t>-П</w:t>
      </w:r>
    </w:p>
    <w:p w:rsidR="003F0A71" w:rsidRPr="00204583" w:rsidRDefault="003F0A71" w:rsidP="003F0A71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C91944">
        <w:rPr>
          <w:b/>
          <w:sz w:val="28"/>
          <w:szCs w:val="28"/>
        </w:rPr>
        <w:t xml:space="preserve">               ПОСТАНОВЛЕНИЕ  №20</w:t>
      </w:r>
      <w:r w:rsidRPr="00204583">
        <w:rPr>
          <w:b/>
          <w:sz w:val="28"/>
          <w:szCs w:val="28"/>
        </w:rPr>
        <w:t>-П</w:t>
      </w:r>
    </w:p>
    <w:p w:rsidR="003F0A71" w:rsidRDefault="003F0A71" w:rsidP="003F0A71">
      <w:pPr>
        <w:shd w:val="clear" w:color="auto" w:fill="FFFFFF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3F0A71" w:rsidRPr="003F0A71" w:rsidRDefault="003F0A71" w:rsidP="003F0A71">
      <w:pPr>
        <w:pStyle w:val="ConsPlusTitle"/>
        <w:jc w:val="center"/>
        <w:rPr>
          <w:sz w:val="27"/>
          <w:szCs w:val="27"/>
        </w:rPr>
      </w:pPr>
      <w:r w:rsidRPr="003F0A71">
        <w:rPr>
          <w:rFonts w:ascii="Times New Roman" w:hAnsi="Times New Roman" w:cs="Times New Roman"/>
          <w:sz w:val="27"/>
          <w:szCs w:val="27"/>
        </w:rPr>
        <w:t xml:space="preserve">Об утверждении положения о порядке осуществления муниципального </w:t>
      </w:r>
      <w:proofErr w:type="gramStart"/>
      <w:r w:rsidRPr="003F0A71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3F0A71">
        <w:rPr>
          <w:rFonts w:ascii="Times New Roman" w:hAnsi="Times New Roman" w:cs="Times New Roman"/>
          <w:sz w:val="27"/>
          <w:szCs w:val="27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сельского поселения Новая Балкария Терского муниципального района Кабардино-Балкарской Республики</w:t>
      </w:r>
    </w:p>
    <w:p w:rsidR="003F0A71" w:rsidRDefault="003F0A71" w:rsidP="003F0A7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3F0A71" w:rsidRPr="003F0A71" w:rsidRDefault="003F0A71" w:rsidP="003F0A71">
      <w:pPr>
        <w:autoSpaceDE w:val="0"/>
        <w:ind w:firstLine="708"/>
        <w:jc w:val="both"/>
        <w:rPr>
          <w:sz w:val="27"/>
          <w:szCs w:val="27"/>
        </w:rPr>
      </w:pPr>
      <w:proofErr w:type="gramStart"/>
      <w:r w:rsidRPr="003F0A71">
        <w:rPr>
          <w:sz w:val="27"/>
          <w:szCs w:val="27"/>
        </w:rPr>
        <w:t xml:space="preserve">В соответствии с </w:t>
      </w:r>
      <w:hyperlink r:id="rId6" w:history="1">
        <w:r w:rsidRPr="003F0A71">
          <w:rPr>
            <w:rStyle w:val="a4"/>
            <w:sz w:val="27"/>
            <w:szCs w:val="27"/>
          </w:rPr>
          <w:t>Законом</w:t>
        </w:r>
      </w:hyperlink>
      <w:r w:rsidRPr="003F0A71">
        <w:rPr>
          <w:sz w:val="27"/>
          <w:szCs w:val="27"/>
        </w:rPr>
        <w:t xml:space="preserve"> РФ от 21.02.1992 2395-1 "О недрах", Федеральным </w:t>
      </w:r>
      <w:hyperlink r:id="rId7" w:history="1">
        <w:r w:rsidRPr="003F0A71">
          <w:rPr>
            <w:rStyle w:val="a4"/>
            <w:sz w:val="27"/>
            <w:szCs w:val="27"/>
          </w:rPr>
          <w:t>законом</w:t>
        </w:r>
      </w:hyperlink>
      <w:r w:rsidRPr="003F0A71">
        <w:rPr>
          <w:sz w:val="27"/>
          <w:szCs w:val="27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3F0A71">
          <w:rPr>
            <w:rStyle w:val="a4"/>
            <w:sz w:val="27"/>
            <w:szCs w:val="27"/>
          </w:rPr>
          <w:t>законом</w:t>
        </w:r>
      </w:hyperlink>
      <w:r w:rsidRPr="003F0A71">
        <w:rPr>
          <w:sz w:val="27"/>
          <w:szCs w:val="27"/>
        </w:rP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администрация муниципального образования сельского поселения Новая Балкария Терского муниципального района Кабардино-Балкарской Республики </w:t>
      </w:r>
      <w:r w:rsidRPr="0013314B">
        <w:rPr>
          <w:b/>
          <w:color w:val="000000"/>
          <w:sz w:val="27"/>
          <w:szCs w:val="27"/>
        </w:rPr>
        <w:t>ПОСТАНОВЛЯЕТ:</w:t>
      </w:r>
      <w:proofErr w:type="gramEnd"/>
    </w:p>
    <w:p w:rsidR="003F0A71" w:rsidRDefault="003F0A71" w:rsidP="003F0A71">
      <w:pPr>
        <w:pStyle w:val="ConsPlusNormal"/>
        <w:spacing w:before="240"/>
        <w:ind w:firstLine="540"/>
        <w:jc w:val="both"/>
        <w:rPr>
          <w:sz w:val="27"/>
          <w:szCs w:val="27"/>
        </w:rPr>
      </w:pPr>
      <w:r w:rsidRPr="003F0A71">
        <w:rPr>
          <w:rFonts w:ascii="Times New Roman" w:hAnsi="Times New Roman" w:cs="Times New Roman"/>
          <w:sz w:val="27"/>
          <w:szCs w:val="27"/>
        </w:rPr>
        <w:tab/>
        <w:t xml:space="preserve">1. Утвердить </w:t>
      </w:r>
      <w:hyperlink w:anchor="P49" w:history="1">
        <w:r w:rsidRPr="003F0A71">
          <w:rPr>
            <w:rStyle w:val="a4"/>
            <w:rFonts w:ascii="Times New Roman" w:hAnsi="Times New Roman"/>
            <w:sz w:val="27"/>
            <w:szCs w:val="27"/>
          </w:rPr>
          <w:t>Положение</w:t>
        </w:r>
      </w:hyperlink>
      <w:r w:rsidRPr="003F0A71">
        <w:rPr>
          <w:rFonts w:ascii="Times New Roman" w:hAnsi="Times New Roman" w:cs="Times New Roman"/>
          <w:sz w:val="27"/>
          <w:szCs w:val="27"/>
        </w:rPr>
        <w:t xml:space="preserve"> о порядке осуществления муниципального </w:t>
      </w:r>
      <w:proofErr w:type="gramStart"/>
      <w:r w:rsidRPr="003F0A71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3F0A71">
        <w:rPr>
          <w:rFonts w:ascii="Times New Roman" w:hAnsi="Times New Roman" w:cs="Times New Roman"/>
          <w:sz w:val="27"/>
          <w:szCs w:val="27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сельского поселения Новая Балкария Терского муниципального района Кабардино-Балкарской Республики согласно приложению.</w:t>
      </w:r>
    </w:p>
    <w:p w:rsidR="003F0A71" w:rsidRPr="003F0A71" w:rsidRDefault="003F0A71" w:rsidP="003F0A71">
      <w:pPr>
        <w:pStyle w:val="a5"/>
        <w:ind w:firstLine="540"/>
        <w:rPr>
          <w:kern w:val="2"/>
          <w:sz w:val="27"/>
          <w:szCs w:val="27"/>
          <w:lang w:eastAsia="zh-CN"/>
        </w:rPr>
      </w:pPr>
      <w:r w:rsidRPr="003F0A71">
        <w:rPr>
          <w:kern w:val="2"/>
          <w:sz w:val="27"/>
          <w:szCs w:val="27"/>
          <w:lang w:eastAsia="zh-CN"/>
        </w:rPr>
        <w:t>2. Настоящее постановление администрации сельского поселения Новая Балкария Терского муниципального района Кабардино-Балкарской Республики вступает в силу после его опубликования и подлежит размещению в информационной</w:t>
      </w:r>
      <w:r w:rsidR="006E0B70">
        <w:rPr>
          <w:kern w:val="2"/>
          <w:sz w:val="27"/>
          <w:szCs w:val="27"/>
          <w:lang w:eastAsia="zh-CN"/>
        </w:rPr>
        <w:t xml:space="preserve"> </w:t>
      </w:r>
      <w:r w:rsidRPr="003F0A71">
        <w:rPr>
          <w:kern w:val="2"/>
          <w:sz w:val="27"/>
          <w:szCs w:val="27"/>
          <w:lang w:eastAsia="zh-CN"/>
        </w:rPr>
        <w:t>-</w:t>
      </w:r>
      <w:r w:rsidR="006E0B70">
        <w:rPr>
          <w:kern w:val="2"/>
          <w:sz w:val="27"/>
          <w:szCs w:val="27"/>
          <w:lang w:eastAsia="zh-CN"/>
        </w:rPr>
        <w:t xml:space="preserve"> </w:t>
      </w:r>
      <w:r w:rsidRPr="003F0A71">
        <w:rPr>
          <w:kern w:val="2"/>
          <w:sz w:val="27"/>
          <w:szCs w:val="27"/>
          <w:lang w:eastAsia="zh-CN"/>
        </w:rPr>
        <w:t>телекоммуникационной сети "Интернет" на официальном сайте администрации Терского муниципального района Кабардино-Балкарской Республики.</w:t>
      </w:r>
    </w:p>
    <w:p w:rsidR="003F0A71" w:rsidRDefault="003F0A71" w:rsidP="003F0A71">
      <w:pPr>
        <w:autoSpaceDE w:val="0"/>
        <w:ind w:firstLine="540"/>
        <w:jc w:val="both"/>
        <w:rPr>
          <w:sz w:val="27"/>
          <w:szCs w:val="27"/>
        </w:rPr>
      </w:pPr>
      <w:r w:rsidRPr="003F0A71">
        <w:rPr>
          <w:sz w:val="27"/>
          <w:szCs w:val="27"/>
        </w:rPr>
        <w:t xml:space="preserve">3. </w:t>
      </w:r>
      <w:proofErr w:type="gramStart"/>
      <w:r w:rsidRPr="003F0A71">
        <w:rPr>
          <w:sz w:val="27"/>
          <w:szCs w:val="27"/>
        </w:rPr>
        <w:t>Контроль за</w:t>
      </w:r>
      <w:proofErr w:type="gramEnd"/>
      <w:r w:rsidRPr="003F0A71">
        <w:rPr>
          <w:sz w:val="27"/>
          <w:szCs w:val="27"/>
        </w:rPr>
        <w:t xml:space="preserve"> исполнением настоящего постановления оставляю за собой.</w:t>
      </w:r>
    </w:p>
    <w:p w:rsidR="003F0A71" w:rsidRPr="003F0A71" w:rsidRDefault="003F0A71" w:rsidP="003F0A71">
      <w:pPr>
        <w:autoSpaceDE w:val="0"/>
        <w:jc w:val="both"/>
        <w:rPr>
          <w:sz w:val="27"/>
          <w:szCs w:val="27"/>
        </w:rPr>
      </w:pPr>
      <w:r w:rsidRPr="003F0A71">
        <w:rPr>
          <w:color w:val="000000" w:themeColor="text1"/>
          <w:sz w:val="27"/>
          <w:szCs w:val="27"/>
          <w:bdr w:val="none" w:sz="0" w:space="0" w:color="auto" w:frame="1"/>
        </w:rPr>
        <w:t> </w:t>
      </w:r>
    </w:p>
    <w:tbl>
      <w:tblPr>
        <w:tblW w:w="11133" w:type="dxa"/>
        <w:tblLook w:val="04A0"/>
      </w:tblPr>
      <w:tblGrid>
        <w:gridCol w:w="5882"/>
        <w:gridCol w:w="5251"/>
      </w:tblGrid>
      <w:tr w:rsidR="003F0A71" w:rsidRPr="003F0A71" w:rsidTr="00271D0C">
        <w:tc>
          <w:tcPr>
            <w:tcW w:w="5882" w:type="dxa"/>
            <w:shd w:val="clear" w:color="auto" w:fill="auto"/>
          </w:tcPr>
          <w:p w:rsidR="003F0A71" w:rsidRPr="003F0A71" w:rsidRDefault="00D813AE" w:rsidP="00271D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И.о. главы</w:t>
            </w:r>
            <w:r w:rsidR="003F0A71" w:rsidRPr="003F0A71">
              <w:rPr>
                <w:sz w:val="27"/>
                <w:szCs w:val="27"/>
              </w:rPr>
              <w:t xml:space="preserve"> местной администрации</w:t>
            </w:r>
          </w:p>
          <w:p w:rsidR="003F0A71" w:rsidRPr="003F0A71" w:rsidRDefault="003F0A71" w:rsidP="00271D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F0A71">
              <w:rPr>
                <w:sz w:val="27"/>
                <w:szCs w:val="27"/>
              </w:rPr>
              <w:t xml:space="preserve">сельского поселения </w:t>
            </w:r>
          </w:p>
          <w:p w:rsidR="003F0A71" w:rsidRPr="003F0A71" w:rsidRDefault="003F0A71" w:rsidP="00271D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F0A71">
              <w:rPr>
                <w:sz w:val="27"/>
                <w:szCs w:val="27"/>
              </w:rPr>
              <w:t xml:space="preserve">Новая Балкария     </w:t>
            </w:r>
          </w:p>
          <w:p w:rsidR="003F0A71" w:rsidRPr="003F0A71" w:rsidRDefault="003F0A71" w:rsidP="00271D0C">
            <w:pPr>
              <w:ind w:left="-105" w:right="-76"/>
              <w:rPr>
                <w:color w:val="000000"/>
                <w:sz w:val="27"/>
                <w:szCs w:val="27"/>
              </w:rPr>
            </w:pPr>
          </w:p>
        </w:tc>
        <w:tc>
          <w:tcPr>
            <w:tcW w:w="5251" w:type="dxa"/>
            <w:shd w:val="clear" w:color="auto" w:fill="auto"/>
          </w:tcPr>
          <w:p w:rsidR="003F0A71" w:rsidRPr="003F0A71" w:rsidRDefault="003F0A71" w:rsidP="00271D0C">
            <w:pPr>
              <w:jc w:val="right"/>
              <w:rPr>
                <w:color w:val="000000"/>
                <w:kern w:val="1"/>
                <w:sz w:val="27"/>
                <w:szCs w:val="27"/>
              </w:rPr>
            </w:pPr>
          </w:p>
          <w:p w:rsidR="003F0A71" w:rsidRPr="003F0A71" w:rsidRDefault="003F0A71" w:rsidP="00271D0C">
            <w:pPr>
              <w:rPr>
                <w:color w:val="000000"/>
                <w:kern w:val="1"/>
                <w:sz w:val="27"/>
                <w:szCs w:val="27"/>
              </w:rPr>
            </w:pPr>
          </w:p>
          <w:p w:rsidR="003F0A71" w:rsidRPr="003F0A71" w:rsidRDefault="003F0A71" w:rsidP="00D813AE">
            <w:pPr>
              <w:rPr>
                <w:color w:val="000000"/>
                <w:kern w:val="1"/>
                <w:sz w:val="27"/>
                <w:szCs w:val="27"/>
              </w:rPr>
            </w:pPr>
            <w:r w:rsidRPr="003F0A71">
              <w:rPr>
                <w:color w:val="000000"/>
                <w:kern w:val="1"/>
                <w:sz w:val="27"/>
                <w:szCs w:val="27"/>
              </w:rPr>
              <w:t xml:space="preserve">                          </w:t>
            </w:r>
            <w:r w:rsidR="00D813AE">
              <w:rPr>
                <w:color w:val="000000"/>
                <w:kern w:val="1"/>
                <w:sz w:val="27"/>
                <w:szCs w:val="27"/>
              </w:rPr>
              <w:t xml:space="preserve">Р.М. </w:t>
            </w:r>
            <w:proofErr w:type="spellStart"/>
            <w:r w:rsidR="00D813AE">
              <w:rPr>
                <w:color w:val="000000"/>
                <w:kern w:val="1"/>
                <w:sz w:val="27"/>
                <w:szCs w:val="27"/>
              </w:rPr>
              <w:t>Азаматов</w:t>
            </w:r>
            <w:proofErr w:type="spellEnd"/>
          </w:p>
        </w:tc>
      </w:tr>
    </w:tbl>
    <w:p w:rsidR="003F0A71" w:rsidRPr="00724CE2" w:rsidRDefault="003F0A71" w:rsidP="003F0A71">
      <w:pPr>
        <w:jc w:val="right"/>
        <w:rPr>
          <w:sz w:val="24"/>
          <w:szCs w:val="24"/>
        </w:rPr>
      </w:pPr>
      <w:r w:rsidRPr="00724CE2">
        <w:rPr>
          <w:color w:val="000000"/>
          <w:sz w:val="24"/>
          <w:szCs w:val="24"/>
        </w:rPr>
        <w:lastRenderedPageBreak/>
        <w:t>Приложение</w:t>
      </w:r>
    </w:p>
    <w:p w:rsidR="003F0A71" w:rsidRPr="00724CE2" w:rsidRDefault="003F0A71" w:rsidP="003F0A71">
      <w:pPr>
        <w:jc w:val="right"/>
        <w:rPr>
          <w:sz w:val="24"/>
          <w:szCs w:val="24"/>
        </w:rPr>
      </w:pPr>
      <w:r w:rsidRPr="00724CE2">
        <w:rPr>
          <w:color w:val="000000"/>
          <w:sz w:val="24"/>
          <w:szCs w:val="24"/>
        </w:rPr>
        <w:t xml:space="preserve">к постановлению администрации </w:t>
      </w:r>
    </w:p>
    <w:p w:rsidR="00724CE2" w:rsidRDefault="00724CE2" w:rsidP="003F0A71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сельского поселения</w:t>
      </w:r>
      <w:r w:rsidR="003F0A71" w:rsidRPr="00724CE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Новая Балкария </w:t>
      </w:r>
    </w:p>
    <w:p w:rsidR="003F0A71" w:rsidRPr="00724CE2" w:rsidRDefault="003F0A71" w:rsidP="003F0A71">
      <w:pPr>
        <w:jc w:val="right"/>
        <w:rPr>
          <w:sz w:val="24"/>
          <w:szCs w:val="24"/>
        </w:rPr>
      </w:pPr>
      <w:r w:rsidRPr="00724CE2">
        <w:rPr>
          <w:color w:val="000000"/>
          <w:sz w:val="24"/>
          <w:szCs w:val="24"/>
        </w:rPr>
        <w:t xml:space="preserve">Терского муниципального </w:t>
      </w:r>
    </w:p>
    <w:p w:rsidR="003F0A71" w:rsidRPr="00BD5780" w:rsidRDefault="003F0A71" w:rsidP="003F0A71">
      <w:pPr>
        <w:jc w:val="right"/>
      </w:pPr>
      <w:r w:rsidRPr="00724CE2">
        <w:rPr>
          <w:color w:val="000000"/>
          <w:sz w:val="24"/>
          <w:szCs w:val="24"/>
        </w:rPr>
        <w:t xml:space="preserve">района </w:t>
      </w:r>
      <w:r w:rsidR="00D813AE">
        <w:rPr>
          <w:color w:val="000000"/>
          <w:sz w:val="24"/>
          <w:szCs w:val="24"/>
        </w:rPr>
        <w:t>КБР от 18.08</w:t>
      </w:r>
      <w:r w:rsidR="00C91944">
        <w:rPr>
          <w:color w:val="000000"/>
          <w:sz w:val="24"/>
          <w:szCs w:val="24"/>
        </w:rPr>
        <w:t>.</w:t>
      </w:r>
      <w:r w:rsidRPr="00724CE2">
        <w:rPr>
          <w:color w:val="000000"/>
          <w:sz w:val="24"/>
          <w:szCs w:val="24"/>
        </w:rPr>
        <w:t>2021</w:t>
      </w:r>
      <w:r w:rsidR="00724CE2" w:rsidRPr="00FA38D3">
        <w:rPr>
          <w:color w:val="000000"/>
          <w:sz w:val="24"/>
          <w:szCs w:val="24"/>
        </w:rPr>
        <w:t xml:space="preserve"> г.</w:t>
      </w:r>
      <w:r w:rsidR="00FA38D3">
        <w:rPr>
          <w:color w:val="000000"/>
          <w:sz w:val="24"/>
          <w:szCs w:val="24"/>
        </w:rPr>
        <w:t xml:space="preserve">  </w:t>
      </w:r>
      <w:r w:rsidRPr="00724CE2">
        <w:rPr>
          <w:color w:val="000000"/>
          <w:sz w:val="24"/>
          <w:szCs w:val="24"/>
        </w:rPr>
        <w:t>№</w:t>
      </w:r>
      <w:r w:rsidR="00C91944">
        <w:rPr>
          <w:color w:val="000000"/>
          <w:sz w:val="24"/>
          <w:szCs w:val="24"/>
        </w:rPr>
        <w:t>20</w:t>
      </w:r>
      <w:r w:rsidRPr="00BD5780">
        <w:rPr>
          <w:color w:val="000000"/>
        </w:rPr>
        <w:t xml:space="preserve">     </w:t>
      </w:r>
    </w:p>
    <w:p w:rsidR="003F0A71" w:rsidRPr="007677B1" w:rsidRDefault="003F0A71" w:rsidP="003F0A71">
      <w:pPr>
        <w:jc w:val="center"/>
        <w:rPr>
          <w:color w:val="000000"/>
          <w:sz w:val="28"/>
          <w:szCs w:val="28"/>
        </w:rPr>
      </w:pP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Положение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о порядке осуществления муниципального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сельского поселения </w:t>
      </w:r>
      <w:r w:rsidR="00FA38D3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 w:rsidRPr="007677B1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</w:t>
      </w:r>
      <w:r w:rsidR="00FA38D3">
        <w:rPr>
          <w:rFonts w:ascii="Times New Roman" w:hAnsi="Times New Roman" w:cs="Times New Roman"/>
          <w:sz w:val="28"/>
          <w:szCs w:val="28"/>
        </w:rPr>
        <w:t>КБР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Normal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сельского поселения </w:t>
      </w:r>
      <w:r w:rsidR="00FA38D3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 w:rsidRPr="007677B1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Кабардино-Балкарской Республики (далее - Положение) разработано в соответствии с </w:t>
      </w:r>
      <w:hyperlink r:id="rId9" w:history="1">
        <w:r w:rsidRPr="007677B1">
          <w:rPr>
            <w:rStyle w:val="a4"/>
            <w:rFonts w:ascii="Times New Roman" w:hAnsi="Times New Roman"/>
            <w:sz w:val="28"/>
            <w:szCs w:val="28"/>
          </w:rPr>
          <w:t>Законом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Российской Федерации от 21.02.1992 N 2395-1 "О недрах", Федеральным </w:t>
      </w:r>
      <w:hyperlink r:id="rId10" w:history="1">
        <w:r w:rsidRPr="007677B1">
          <w:rPr>
            <w:rStyle w:val="a4"/>
            <w:rFonts w:ascii="Times New Roman" w:hAnsi="Times New Roman"/>
            <w:sz w:val="28"/>
            <w:szCs w:val="28"/>
          </w:rPr>
          <w:t>законом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от 26.12.2008 N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 xml:space="preserve">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 N 294-ФЗ), Федеральным </w:t>
      </w:r>
      <w:hyperlink r:id="rId11" w:history="1">
        <w:r w:rsidRPr="007677B1">
          <w:rPr>
            <w:rStyle w:val="a4"/>
            <w:rFonts w:ascii="Times New Roman" w:hAnsi="Times New Roman"/>
            <w:sz w:val="28"/>
            <w:szCs w:val="28"/>
          </w:rPr>
          <w:t>законом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а также иными нормативными правовыми актами Российской Федерации и Кабардино-Балкарской Республики и определяет органы, осуществляющие муниципальный контроль за использованием и охраной недр при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добыче общераспространенных полезных ископаемых, а также при строительстве подземных сооружений, не связанных с добычей полезных ископаемых, их полномочия, права, обязанности и порядок работы.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В соответствии с настоящим Положением орган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осуществляет деятельность по контролю за соблюдением всеми пользователями недр требований законодательства Российской Федерации и иных нормативных правовых актов в области использования и охраны недр при добыче общераспространенных полезных ископаемых, 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также при строительстве подземных сооружений, не связанных с добычей полезных ископаемых (далее - обязательные требования).</w:t>
      </w:r>
    </w:p>
    <w:p w:rsidR="00FA38D3" w:rsidRDefault="00FA38D3" w:rsidP="003F0A7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7677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Муниципальный контроль на территории </w:t>
      </w:r>
      <w:r w:rsidRPr="007677B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A38D3">
        <w:rPr>
          <w:rFonts w:ascii="Times New Roman" w:hAnsi="Times New Roman" w:cs="Times New Roman"/>
          <w:sz w:val="28"/>
          <w:szCs w:val="28"/>
        </w:rPr>
        <w:t xml:space="preserve"> Новая Балкария</w:t>
      </w:r>
      <w:r w:rsidRPr="007677B1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 w:rsidRPr="007677B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осуществляется администрацией </w:t>
      </w:r>
      <w:r w:rsidRPr="007677B1">
        <w:rPr>
          <w:rFonts w:ascii="Times New Roman" w:hAnsi="Times New Roman" w:cs="Times New Roman"/>
          <w:sz w:val="28"/>
          <w:szCs w:val="28"/>
        </w:rPr>
        <w:t>муниципального образования - Ново Балкарское сельское поселение Терского муниципального района Кабардино-Балкарской Республики</w:t>
      </w:r>
      <w:r w:rsidRPr="007677B1">
        <w:rPr>
          <w:rFonts w:ascii="Times New Roman" w:hAnsi="Times New Roman" w:cs="Times New Roman"/>
          <w:color w:val="000000"/>
          <w:sz w:val="28"/>
          <w:szCs w:val="28"/>
        </w:rPr>
        <w:t xml:space="preserve"> (далее - орган муниципального контроля).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4. Перечень должностных лиц органа муниципального контроля утверждается главой администрации</w:t>
      </w:r>
      <w:r w:rsidR="00FA38D3">
        <w:rPr>
          <w:rFonts w:ascii="Times New Roman" w:hAnsi="Times New Roman" w:cs="Times New Roman"/>
          <w:sz w:val="28"/>
          <w:szCs w:val="28"/>
        </w:rPr>
        <w:t xml:space="preserve"> </w:t>
      </w:r>
      <w:r w:rsidR="00FA38D3">
        <w:rPr>
          <w:rFonts w:ascii="Times New Roman CYR" w:hAnsi="Times New Roman CYR" w:cs="Times New Roman CYR"/>
          <w:sz w:val="28"/>
          <w:szCs w:val="28"/>
        </w:rPr>
        <w:t>сельского поселения Новая Балкария</w:t>
      </w:r>
      <w:r w:rsidRPr="007677B1">
        <w:rPr>
          <w:rFonts w:ascii="Times New Roman CYR" w:hAnsi="Times New Roman CYR" w:cs="Times New Roman CYR"/>
          <w:sz w:val="28"/>
          <w:szCs w:val="28"/>
        </w:rPr>
        <w:t xml:space="preserve"> Терского муниципального района Кабардино-Балкарской Республики</w:t>
      </w:r>
      <w:r w:rsidRPr="007677B1">
        <w:rPr>
          <w:rFonts w:ascii="Times New Roman" w:hAnsi="Times New Roman" w:cs="Times New Roman"/>
          <w:sz w:val="28"/>
          <w:szCs w:val="28"/>
        </w:rPr>
        <w:t>.</w:t>
      </w:r>
    </w:p>
    <w:p w:rsidR="003F0A71" w:rsidRDefault="003F0A71" w:rsidP="003F0A7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При организации и осуществлении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орган муниципального контроля, взаимодействует с органами, уполномоченными на осуществление государственного надзора за геологическим изучением, рациональным использованием и охраной недр, органами государственного горного надзора.</w:t>
      </w:r>
      <w:proofErr w:type="gramEnd"/>
    </w:p>
    <w:p w:rsidR="00FA38D3" w:rsidRPr="007677B1" w:rsidRDefault="00FA38D3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II. Должностные лица, осуществляющие муниципальный контроль,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их права и обязанности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6. В своей деятельности должностные лица руководствуются </w:t>
      </w:r>
      <w:hyperlink r:id="rId12" w:history="1">
        <w:r w:rsidRPr="007677B1">
          <w:rPr>
            <w:rStyle w:val="a4"/>
            <w:rFonts w:ascii="Times New Roman" w:hAnsi="Times New Roman"/>
            <w:sz w:val="28"/>
            <w:szCs w:val="28"/>
          </w:rPr>
          <w:t>Конституцией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правовыми актами Российской Федерации, Кабардино-Балкарской Республики и настоящим Положением, а также принятыми в соответствии с ними муниципальными правовыми актами администрации </w:t>
      </w:r>
      <w:r w:rsidR="00FA38D3">
        <w:rPr>
          <w:rFonts w:ascii="Times New Roman CYR" w:hAnsi="Times New Roman CYR" w:cs="Times New Roman CYR"/>
          <w:sz w:val="28"/>
          <w:szCs w:val="28"/>
        </w:rPr>
        <w:t xml:space="preserve">сельского поселения Новая Балкария </w:t>
      </w:r>
      <w:r w:rsidRPr="007677B1">
        <w:rPr>
          <w:rFonts w:ascii="Times New Roman CYR" w:hAnsi="Times New Roman CYR" w:cs="Times New Roman CYR"/>
          <w:sz w:val="28"/>
          <w:szCs w:val="28"/>
        </w:rPr>
        <w:t xml:space="preserve"> Терского муниципального района Кабардино-Балкарской Республики</w:t>
      </w:r>
      <w:r w:rsidRPr="007677B1">
        <w:rPr>
          <w:rFonts w:ascii="Times New Roman" w:hAnsi="Times New Roman" w:cs="Times New Roman"/>
          <w:sz w:val="28"/>
          <w:szCs w:val="28"/>
        </w:rPr>
        <w:t>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7. Должностные лица имеют право: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7677B1">
        <w:rPr>
          <w:rFonts w:ascii="Times New Roman" w:hAnsi="Times New Roman" w:cs="Times New Roman"/>
          <w:sz w:val="28"/>
          <w:szCs w:val="28"/>
        </w:rPr>
        <w:t>1) проверять в установленном порядке соблюдение требований федеральных законов, иных нормативных правовых актов Российской Федерации, связанных с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а также документы, являющиеся объектом мероприятий по контролю и относящиеся к предмету проверки;</w:t>
      </w:r>
      <w:proofErr w:type="gramEnd"/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2) посещать для проведения проверок в установленном законодательством Российской Федерации порядке организации независимо от организационно-правовой формы и ведомственной принадлежности, осуществляющие геологическое изучение и использование недр;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3) проводить необходимые расследования, организовывать в установленном порядке проведение необходимых исследований, испытаний, экспертиз, анализов и оценок по вопросам муниципального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 общераспространенных полезных </w:t>
      </w:r>
      <w:r w:rsidRPr="007677B1">
        <w:rPr>
          <w:rFonts w:ascii="Times New Roman" w:hAnsi="Times New Roman" w:cs="Times New Roman"/>
          <w:sz w:val="28"/>
          <w:szCs w:val="28"/>
        </w:rPr>
        <w:lastRenderedPageBreak/>
        <w:t>ископаемых, а также при строительстве подземных сооружений, не связанных с добычей полезных ископаемых;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4) направлять в уполномоченные государственные органы копии актов проверок в случае выявления нарушений обязательных требований для решения вопросов о возбуждении дел об административных правонарушениях по признакам административных правонарушений;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5) запрашивать и получать на основании мотивированных письменных запросов от юридических лиц и индивидуальных предпринимателей информацию и документы, необходимые для проверки соблюдения обязательных требований.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8. Должностные лица при проведении проверки обязаны: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1) своевременно и в полной мере исполнять предоставленные в соответствии с законодательством Российской Федерации полномочия по выявлению нарушений обязательных требований;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2) соблюдать законодательство Российской Федерации, права и законные интересы юридических лиц и индивидуальных предпринимателей, проверка которых проводится;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3) проводить проверку на основании распоряжения главы администрации </w:t>
      </w:r>
      <w:r w:rsidR="00FA38D3">
        <w:rPr>
          <w:rFonts w:ascii="Times New Roman CYR" w:hAnsi="Times New Roman CYR" w:cs="Times New Roman CYR"/>
          <w:sz w:val="28"/>
          <w:szCs w:val="28"/>
        </w:rPr>
        <w:t>сельского поселения Новая Балкария</w:t>
      </w:r>
      <w:r w:rsidRPr="007677B1">
        <w:rPr>
          <w:rFonts w:ascii="Times New Roman CYR" w:hAnsi="Times New Roman CYR" w:cs="Times New Roman CYR"/>
          <w:sz w:val="28"/>
          <w:szCs w:val="28"/>
        </w:rPr>
        <w:t xml:space="preserve"> Терского муниципального района Кабардино-Балкарской Республик</w:t>
      </w:r>
      <w:proofErr w:type="gramStart"/>
      <w:r w:rsidRPr="007677B1">
        <w:rPr>
          <w:rFonts w:ascii="Times New Roman CYR" w:hAnsi="Times New Roman CYR" w:cs="Times New Roman CYR"/>
          <w:sz w:val="28"/>
          <w:szCs w:val="28"/>
        </w:rPr>
        <w:t>и</w:t>
      </w:r>
      <w:r w:rsidRPr="007677B1">
        <w:rPr>
          <w:rFonts w:ascii="Times New Roman" w:hAnsi="Times New Roman" w:cs="Times New Roman"/>
          <w:sz w:val="28"/>
          <w:szCs w:val="28"/>
        </w:rPr>
        <w:t xml:space="preserve"> о ее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проведении в соответствии с ее назначением;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7677B1">
        <w:rPr>
          <w:rFonts w:ascii="Times New Roman" w:hAnsi="Times New Roman" w:cs="Times New Roman"/>
          <w:sz w:val="28"/>
          <w:szCs w:val="28"/>
        </w:rPr>
        <w:t xml:space="preserve">4) проводить проверку только во время исполнения служебных обязанностей, выездную проверку только при предъявлении служебных удостоверений, копии распоряжения главы администрации </w:t>
      </w:r>
      <w:r w:rsidR="00FA38D3">
        <w:rPr>
          <w:rFonts w:ascii="Times New Roman CYR" w:hAnsi="Times New Roman CYR" w:cs="Times New Roman CYR"/>
          <w:sz w:val="28"/>
          <w:szCs w:val="28"/>
        </w:rPr>
        <w:t>сельского поселения Новая Балкария</w:t>
      </w:r>
      <w:r w:rsidRPr="007677B1">
        <w:rPr>
          <w:rFonts w:ascii="Times New Roman CYR" w:hAnsi="Times New Roman CYR" w:cs="Times New Roman CYR"/>
          <w:sz w:val="28"/>
          <w:szCs w:val="28"/>
        </w:rPr>
        <w:t xml:space="preserve"> Терского муниципального района Кабардино-Балкарской Республики</w:t>
      </w:r>
      <w:r w:rsidRPr="007677B1">
        <w:rPr>
          <w:rFonts w:ascii="Times New Roman" w:hAnsi="Times New Roman" w:cs="Times New Roman"/>
          <w:sz w:val="28"/>
          <w:szCs w:val="28"/>
        </w:rPr>
        <w:t xml:space="preserve"> о ее проведении и в случае, предусмотренном </w:t>
      </w:r>
      <w:hyperlink r:id="rId13" w:history="1">
        <w:r w:rsidRPr="007677B1">
          <w:rPr>
            <w:rStyle w:val="a4"/>
            <w:rFonts w:ascii="Times New Roman" w:hAnsi="Times New Roman"/>
            <w:sz w:val="28"/>
            <w:szCs w:val="28"/>
          </w:rPr>
          <w:t>частью 5 статьи 10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Федерального закона N 294-ФЗ, копии документа о согласовании проведения проверки на основании заявления о согласовании органом муниципального контроля с органом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прокуратуры проведения внеплановой выездной проверки соблюдения юридическими лицами и индивидуальными предпринимателями обязательных требований по типовой форме, установленной Министерством экономического развития Российской Федерации;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5) 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6) 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 при </w:t>
      </w:r>
      <w:r w:rsidRPr="007677B1">
        <w:rPr>
          <w:rFonts w:ascii="Times New Roman" w:hAnsi="Times New Roman" w:cs="Times New Roman"/>
          <w:sz w:val="28"/>
          <w:szCs w:val="28"/>
        </w:rPr>
        <w:lastRenderedPageBreak/>
        <w:t>проведении проверки, информацию и документы, относящиеся к предмету проверки;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7)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результатами проверки;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8) доказывать обоснованность своих действий при их обжаловании юридическими лицами, индивидуальными предпринимателями в порядке, установленном законодательством Российской Федерации;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9) не допускать необоснованное ограничение прав и законных интересов юридических лиц и индивидуальных предпринимателей;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10) соблюдать сроки проведения проверки;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11) не требовать от юридического лица, индивидуального предпринимателя документы и иные сведения, представление которых не предусмотрено действующим законодательством Российской Федерации;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12) 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ознакомить их с положениями административного регламента, в соответствии с которым проводится проверка;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13) осуществлять запись о проведенной проверке в журнале учета проверок.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III. Организация и проведение муниципального контроля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за использованием и охраной недр при добыче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общераспространенных полезных ископаемых, а также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при строительстве подземных сооружений, не связанных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с добычей полезных ископаемых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Normal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9. Муниципальный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соблюдением обязательных требований осуществляется путем проведения плановых и внеплановых проверок, проводимых на основании распоряжения главы администрации </w:t>
      </w:r>
      <w:r w:rsidR="00FA38D3">
        <w:rPr>
          <w:rFonts w:ascii="Times New Roman CYR" w:hAnsi="Times New Roman CYR" w:cs="Times New Roman CYR"/>
          <w:sz w:val="28"/>
          <w:szCs w:val="28"/>
        </w:rPr>
        <w:t>сельского поселения Новая Балкария</w:t>
      </w:r>
      <w:r w:rsidRPr="007677B1">
        <w:rPr>
          <w:rFonts w:ascii="Times New Roman CYR" w:hAnsi="Times New Roman CYR" w:cs="Times New Roman CYR"/>
          <w:sz w:val="28"/>
          <w:szCs w:val="28"/>
        </w:rPr>
        <w:t xml:space="preserve"> Терского муниципального района Кабардино-Балкарской Республики</w:t>
      </w:r>
      <w:r w:rsidRPr="007677B1">
        <w:rPr>
          <w:rFonts w:ascii="Times New Roman" w:hAnsi="Times New Roman" w:cs="Times New Roman"/>
          <w:sz w:val="28"/>
          <w:szCs w:val="28"/>
        </w:rPr>
        <w:t>, изданного в соответствии с типовой формой, установленной Министерством экономического развития Российской Федерации.</w:t>
      </w:r>
    </w:p>
    <w:p w:rsidR="003F0A71" w:rsidRDefault="003F0A71" w:rsidP="003F0A7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10. Виды проверок, проводимых в рамках осуществления муниципального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ископаемых:</w:t>
      </w:r>
    </w:p>
    <w:p w:rsidR="00FA38D3" w:rsidRPr="007677B1" w:rsidRDefault="00FA38D3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плановая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- осуществляется по основаниям и в порядке, установленном </w:t>
      </w:r>
      <w:hyperlink r:id="rId14" w:history="1">
        <w:r w:rsidRPr="007677B1">
          <w:rPr>
            <w:rStyle w:val="a4"/>
            <w:rFonts w:ascii="Times New Roman" w:hAnsi="Times New Roman"/>
            <w:sz w:val="28"/>
            <w:szCs w:val="28"/>
          </w:rPr>
          <w:t>статьей 9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Федерального закона N 294-ФЗ. Ежегодный план проведения плановых проверок соблюдения юридическими лицами и индивидуальными предпринимателями обязательных требований оформляется по типовой форме установленной Правительством Российской Федерации;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внеплановая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- осуществляется по основаниям и в порядке, установленном </w:t>
      </w:r>
      <w:hyperlink r:id="rId15" w:history="1">
        <w:r w:rsidRPr="007677B1">
          <w:rPr>
            <w:rStyle w:val="a4"/>
            <w:rFonts w:ascii="Times New Roman" w:hAnsi="Times New Roman"/>
            <w:sz w:val="28"/>
            <w:szCs w:val="28"/>
          </w:rPr>
          <w:t>статьей 10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Федерального закона N 294-ФЗ.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11. Плановая и внеплановая проверки проводятся в форме документарной проверки и (или) выездной проверки в порядке, установленном </w:t>
      </w:r>
      <w:hyperlink r:id="rId16" w:history="1">
        <w:r w:rsidRPr="007677B1">
          <w:rPr>
            <w:rStyle w:val="a4"/>
            <w:rFonts w:ascii="Times New Roman" w:hAnsi="Times New Roman"/>
            <w:sz w:val="28"/>
            <w:szCs w:val="28"/>
          </w:rPr>
          <w:t>статьями 11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7677B1">
          <w:rPr>
            <w:rStyle w:val="a4"/>
            <w:rFonts w:ascii="Times New Roman" w:hAnsi="Times New Roman"/>
            <w:sz w:val="28"/>
            <w:szCs w:val="28"/>
          </w:rPr>
          <w:t>12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7677B1">
          <w:rPr>
            <w:rStyle w:val="a4"/>
            <w:rFonts w:ascii="Times New Roman" w:hAnsi="Times New Roman"/>
            <w:sz w:val="28"/>
            <w:szCs w:val="28"/>
          </w:rPr>
          <w:t>14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Федерального закона N 294-ФЗ. Сроки проведения проверок устанавливаются согласно </w:t>
      </w:r>
      <w:hyperlink r:id="rId19" w:history="1">
        <w:r w:rsidRPr="007677B1">
          <w:rPr>
            <w:rStyle w:val="a4"/>
            <w:rFonts w:ascii="Times New Roman" w:hAnsi="Times New Roman"/>
            <w:sz w:val="28"/>
            <w:szCs w:val="28"/>
          </w:rPr>
          <w:t>статье 13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Федерального закона N 294-ФЗ.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12. При проведении проверки должностные лица не вправе: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1) проверять выполнение обязательных требований, если такие требования не относятся к полномочиям органа муниципального контроля, от имени которого действуют эти должностные лица;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7677B1">
        <w:rPr>
          <w:rFonts w:ascii="Times New Roman" w:hAnsi="Times New Roman" w:cs="Times New Roman"/>
          <w:sz w:val="28"/>
          <w:szCs w:val="28"/>
        </w:rPr>
        <w:t>2) 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за исключением проведения такой проверки в случае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возникновения чрезвычайных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ситуаций природного и техногенного характера;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3) требовать представления документов, информации, если они не относятся к предмету проверки, а также изымать оригиналы таких документов;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4)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5) превышать установленные сроки проведения проверки;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6) осуществлять выдачу юридическим лицам, индивидуальным предпринимателям предложений о проведении за их счет мероприятий по муниципальному контролю.</w:t>
      </w:r>
    </w:p>
    <w:p w:rsidR="003F0A7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8D3" w:rsidRDefault="00FA38D3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8D3" w:rsidRDefault="00FA38D3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8D3" w:rsidRDefault="00FA38D3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8D3" w:rsidRDefault="00FA38D3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8D3" w:rsidRPr="007677B1" w:rsidRDefault="00FA38D3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lastRenderedPageBreak/>
        <w:t>IV. Порядок оформления результатов муниципального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proofErr w:type="gramStart"/>
      <w:r w:rsidRPr="007677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общераспространенных полезных ископаемых, а также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при строительстве подземных сооружений, не связанных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с добычей полезных ископаемых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Normal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13. По результатам проверки должностными лицами, проводящими проверку, составляется акт проверки в соответствии со </w:t>
      </w:r>
      <w:hyperlink r:id="rId20" w:history="1">
        <w:r w:rsidRPr="007677B1">
          <w:rPr>
            <w:rStyle w:val="a4"/>
            <w:rFonts w:ascii="Times New Roman" w:hAnsi="Times New Roman"/>
            <w:sz w:val="28"/>
            <w:szCs w:val="28"/>
          </w:rPr>
          <w:t>статьей 16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Федерального закона N 294-ФЗ по типовой форме установленной Министерством экономического развития Российской Федерации.</w:t>
      </w:r>
    </w:p>
    <w:p w:rsidR="00FA38D3" w:rsidRDefault="003F0A71" w:rsidP="00FA3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14. К акту проверки прилагаются объяснения работников юридического лица, работников индивидуального предпринимателя, на которых возлагается ответственность за нарушение обязательных требований, и иные связанные с результатами проверки документы или их копии.</w:t>
      </w:r>
    </w:p>
    <w:p w:rsidR="003F0A71" w:rsidRPr="007677B1" w:rsidRDefault="003F0A71" w:rsidP="00FA3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указанных лиц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органа муниципального контроля.</w:t>
      </w:r>
      <w:proofErr w:type="gramEnd"/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15. К акту проверки прилагается </w:t>
      </w:r>
      <w:proofErr w:type="spellStart"/>
      <w:r w:rsidRPr="007677B1">
        <w:rPr>
          <w:rFonts w:ascii="Times New Roman" w:hAnsi="Times New Roman" w:cs="Times New Roman"/>
          <w:sz w:val="28"/>
          <w:szCs w:val="28"/>
        </w:rPr>
        <w:t>фототаблица</w:t>
      </w:r>
      <w:proofErr w:type="spellEnd"/>
      <w:r w:rsidRPr="007677B1">
        <w:rPr>
          <w:rFonts w:ascii="Times New Roman" w:hAnsi="Times New Roman" w:cs="Times New Roman"/>
          <w:sz w:val="28"/>
          <w:szCs w:val="28"/>
        </w:rPr>
        <w:t xml:space="preserve"> с нумерацией каждого фотоснимка и иная информация, подтверждающая или опровергающая наличие признаков нарушения обязательных требований.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16. В случае если для проведения внеплановой выездной проверки требуется согласование ее проведения с органами прокуратуры, копия акта проверки направляется в орган прокуратуры, которым принято решение о согласовании проведения проверки, в течение пяти рабочих дней со дня составления акта проверки.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17. При выявлении должностным лицом по результатам проведения проверки признаков нарушения юридическим лицом, индивидуальным предпринимателем обязательных требований копия акта проверки направляется по подведомственности в органы государственного надзора за геологическим изучением, рациональным использованием и охраной недр либо органы государственного горного надзора в течение трех рабочих дней со дня составления акта проверки.</w:t>
      </w:r>
    </w:p>
    <w:p w:rsidR="00FA38D3" w:rsidRDefault="00FA38D3" w:rsidP="003F0A7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lastRenderedPageBreak/>
        <w:t>18. Юридические лица, индивидуальные предприниматели вправе вести журнал учета проверок по типовой форме, установленной Министерством экономического развития Российской Федерации.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В журнале учета проверок должностными лицами осуществляется запись о проведенной проверке, содержащая сведения о наименовании органа, проводившего мероприятия по муниципальному контролю, дате начала и окончания проведения проверки, времени ее проведения, правовых основаниях, целях, задачах и предмете проверки, о наличии признаков выявленного нарушения, а также указываются фамилии, имена, отчества (в случае, если имеется) и должности должностного лица или должностных лиц, проводящих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проверку, его или их подписи.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20. При отсутствии журнала учета проверок в акте проверки должностным лицом делается соответствующая запись.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V. Права и обязанности юридических лиц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и индивидуальных предпринимателей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использованием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и охраной недр при добыче общераспространенных полезных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ископаемых, а также при строительстве подземных сооружений,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не связанных с добычей полезных ископаемых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Normal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21. 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при проведении мероприятий по контролю имеют право: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1) непосредственно присутствовать при проведении проверки, давать объяснения по вопросам, относящимся к предмету проверки;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2) получать от должностных лиц информацию, которая относится к предмету проверки и предоставление которой предусмотрено Федеральным </w:t>
      </w:r>
      <w:hyperlink r:id="rId21" w:history="1">
        <w:r w:rsidRPr="007677B1">
          <w:rPr>
            <w:rStyle w:val="a4"/>
            <w:rFonts w:ascii="Times New Roman" w:hAnsi="Times New Roman"/>
            <w:sz w:val="28"/>
            <w:szCs w:val="28"/>
          </w:rPr>
          <w:t>законом</w:t>
        </w:r>
      </w:hyperlink>
      <w:r w:rsidRPr="007677B1">
        <w:rPr>
          <w:rFonts w:ascii="Times New Roman" w:hAnsi="Times New Roman" w:cs="Times New Roman"/>
          <w:sz w:val="28"/>
          <w:szCs w:val="28"/>
        </w:rPr>
        <w:t xml:space="preserve"> N 294-ФЗ;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3)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лиц;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4) обжаловать действия (бездействие) должностных лиц,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3F0A71" w:rsidRDefault="003F0A71" w:rsidP="003F0A7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привлекать уполномоченного </w:t>
      </w:r>
      <w:r w:rsidRPr="007677B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защите прав предпринимателей </w:t>
      </w:r>
      <w:r w:rsidRPr="007677B1">
        <w:rPr>
          <w:rFonts w:ascii="Times New Roman" w:hAnsi="Times New Roman" w:cs="Times New Roman"/>
          <w:sz w:val="28"/>
          <w:szCs w:val="28"/>
        </w:rPr>
        <w:t>в Кабардино-Балкарской Республики к участию в проверке.</w:t>
      </w:r>
      <w:proofErr w:type="gramEnd"/>
    </w:p>
    <w:p w:rsidR="00FA38D3" w:rsidRPr="007677B1" w:rsidRDefault="00FA38D3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lastRenderedPageBreak/>
        <w:t>22. При проведении проверок юридические лица обязаны обеспечить присутствие руководителей, иных должностных лиц или уполномоченных представителей юридических лиц, индивидуальные предприниматели обязаны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обязательных требований.</w:t>
      </w:r>
    </w:p>
    <w:p w:rsidR="003F0A71" w:rsidRPr="007677B1" w:rsidRDefault="003F0A71" w:rsidP="003F0A71">
      <w:pPr>
        <w:pStyle w:val="ConsPlusTitle"/>
        <w:spacing w:before="300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VIII. Ответственность органов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proofErr w:type="gramStart"/>
      <w:r w:rsidRPr="007677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общераспространенных полезных ископаемых, а также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при строительстве подземных сооружений, не связанных</w:t>
      </w:r>
    </w:p>
    <w:p w:rsidR="003F0A71" w:rsidRPr="007677B1" w:rsidRDefault="003F0A71" w:rsidP="003F0A71">
      <w:pPr>
        <w:pStyle w:val="ConsPlusTitle"/>
        <w:jc w:val="center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с добычей полезных ископаемых, их должностных лиц</w:t>
      </w:r>
    </w:p>
    <w:p w:rsidR="003F0A71" w:rsidRPr="007677B1" w:rsidRDefault="003F0A71" w:rsidP="003F0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A71" w:rsidRPr="007677B1" w:rsidRDefault="003F0A71" w:rsidP="003F0A71">
      <w:pPr>
        <w:pStyle w:val="ConsPlusNormal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23. Орган муниципального контроля, его должностные лица в случае ненадлежащего исполнения соответственно функций, служебных обязанностей, совершения противоправных действий (бездействия) при проведении проверки несут ответственность в соответствии с законодательством Российской Федерации.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 xml:space="preserve">24. Орган муниципального контроля осуществляет </w:t>
      </w:r>
      <w:proofErr w:type="gramStart"/>
      <w:r w:rsidRPr="007677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77B1">
        <w:rPr>
          <w:rFonts w:ascii="Times New Roman" w:hAnsi="Times New Roman" w:cs="Times New Roman"/>
          <w:sz w:val="28"/>
          <w:szCs w:val="28"/>
        </w:rPr>
        <w:t xml:space="preserve"> исполнением должностными лицами соответствующих органов служебных обязанностей, ведут учет случаев ненадлежащего исполнения должностными лицами служебных обязанностей,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лиц.</w:t>
      </w:r>
    </w:p>
    <w:p w:rsidR="003F0A71" w:rsidRPr="007677B1" w:rsidRDefault="003F0A71" w:rsidP="003F0A7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7677B1">
        <w:rPr>
          <w:rFonts w:ascii="Times New Roman" w:hAnsi="Times New Roman" w:cs="Times New Roman"/>
          <w:sz w:val="28"/>
          <w:szCs w:val="28"/>
        </w:rPr>
        <w:t>25. О мерах, принятых в отношении виновных в нарушении законодательства Российской Федерации должностных лиц, в течение десяти дней со дня принятия таких мер, орган муниципального контроля обязан сообщить в письменной форме юридическому лицу, индивидуальному предпринимателю, права и (или) законные интересы которого нарушены.</w:t>
      </w:r>
    </w:p>
    <w:p w:rsidR="003F0A71" w:rsidRDefault="003F0A71" w:rsidP="003F0A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A71" w:rsidRDefault="003F0A71" w:rsidP="003F0A71">
      <w:pPr>
        <w:jc w:val="center"/>
      </w:pPr>
    </w:p>
    <w:p w:rsidR="007B22AF" w:rsidRPr="003F0A71" w:rsidRDefault="007B22AF">
      <w:pPr>
        <w:rPr>
          <w:sz w:val="27"/>
          <w:szCs w:val="27"/>
        </w:rPr>
      </w:pPr>
    </w:p>
    <w:sectPr w:rsidR="007B22AF" w:rsidRPr="003F0A71" w:rsidSect="003F0A7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2D49"/>
    <w:multiLevelType w:val="hybridMultilevel"/>
    <w:tmpl w:val="2BAA90D8"/>
    <w:lvl w:ilvl="0" w:tplc="59046258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A71"/>
    <w:rsid w:val="001128AC"/>
    <w:rsid w:val="0013314B"/>
    <w:rsid w:val="003F0A71"/>
    <w:rsid w:val="00464F3E"/>
    <w:rsid w:val="006E0B70"/>
    <w:rsid w:val="00724CE2"/>
    <w:rsid w:val="007B22AF"/>
    <w:rsid w:val="00857999"/>
    <w:rsid w:val="00865C6B"/>
    <w:rsid w:val="009127D3"/>
    <w:rsid w:val="00A208AA"/>
    <w:rsid w:val="00AA53D5"/>
    <w:rsid w:val="00C91944"/>
    <w:rsid w:val="00D813AE"/>
    <w:rsid w:val="00EE5FB3"/>
    <w:rsid w:val="00FA38D3"/>
    <w:rsid w:val="00FD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A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basedOn w:val="a"/>
    <w:rsid w:val="003F0A71"/>
    <w:pPr>
      <w:widowControl w:val="0"/>
      <w:suppressAutoHyphens/>
    </w:pPr>
    <w:rPr>
      <w:rFonts w:ascii="Arial" w:hAnsi="Arial" w:cs="Arial"/>
      <w:b/>
      <w:bCs/>
      <w:kern w:val="2"/>
      <w:lang w:eastAsia="zh-CN"/>
    </w:rPr>
  </w:style>
  <w:style w:type="character" w:styleId="a4">
    <w:name w:val="Hyperlink"/>
    <w:rsid w:val="003F0A71"/>
    <w:rPr>
      <w:rFonts w:cs="Times New Roman"/>
      <w:color w:val="000080"/>
      <w:u w:val="single"/>
    </w:rPr>
  </w:style>
  <w:style w:type="paragraph" w:customStyle="1" w:styleId="ConsPlusNormal">
    <w:name w:val="ConsPlusNormal"/>
    <w:rsid w:val="003F0A7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a5">
    <w:name w:val="No Spacing"/>
    <w:uiPriority w:val="1"/>
    <w:qFormat/>
    <w:rsid w:val="003F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BEFB3487C5CBD409F839FE041E367426791D131828CFB065EA768C3D364D7BCD200C45828BD4133B5B4B287DU6Y4L" TargetMode="External"/><Relationship Id="rId13" Type="http://schemas.openxmlformats.org/officeDocument/2006/relationships/hyperlink" Target="consultantplus://offline/ref=8FBEFB3487C5CBD409F839FE041E367426791D131828CFB065EA768C3D364D7BDF20544B8689C1466A011C257D69E3F93CCC8B3CC8U3YEL" TargetMode="External"/><Relationship Id="rId18" Type="http://schemas.openxmlformats.org/officeDocument/2006/relationships/hyperlink" Target="consultantplus://offline/ref=8FBEFB3487C5CBD409F839FE041E367426791D131828CFB065EA768C3D364D7BDF205449838FCB1A394E1D793838F0F938CC883CD735409EU2YD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FBEFB3487C5CBD409F839FE041E367426791D131828CFB065EA768C3D364D7BCD200C45828BD4133B5B4B287DU6Y4L" TargetMode="External"/><Relationship Id="rId7" Type="http://schemas.openxmlformats.org/officeDocument/2006/relationships/hyperlink" Target="consultantplus://offline/ref=8FBEFB3487C5CBD409F839FE041E367426791D191F29CFB065EA768C3D364D7BCD200C45828BD4133B5B4B287DU6Y4L" TargetMode="External"/><Relationship Id="rId12" Type="http://schemas.openxmlformats.org/officeDocument/2006/relationships/hyperlink" Target="consultantplus://offline/ref=8FBEFB3487C5CBD409F839FE041E367427721A1E137898B234BF78893566176BC969584C9D8ECA0C394548U2Y1L" TargetMode="External"/><Relationship Id="rId17" Type="http://schemas.openxmlformats.org/officeDocument/2006/relationships/hyperlink" Target="consultantplus://offline/ref=8FBEFB3487C5CBD409F839FE041E367426791D131828CFB065EA768C3D364D7BDF205449838FCB14324E1D793838F0F938CC883CD735409EU2YD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FBEFB3487C5CBD409F839FE041E367426791D131828CFB065EA768C3D364D7BDF205449838FCB173C4E1D793838F0F938CC883CD735409EU2YDL" TargetMode="External"/><Relationship Id="rId20" Type="http://schemas.openxmlformats.org/officeDocument/2006/relationships/hyperlink" Target="consultantplus://offline/ref=8FBEFB3487C5CBD409F839FE041E367426791D131828CFB065EA768C3D364D7BDF205449838FC8123E4E1D793838F0F938CC883CD735409EU2YD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BEFB3487C5CBD409F839FE041E3674267A1D131B2ACFB065EA768C3D364D7BCD200C45828BD4133B5B4B287DU6Y4L" TargetMode="External"/><Relationship Id="rId11" Type="http://schemas.openxmlformats.org/officeDocument/2006/relationships/hyperlink" Target="consultantplus://offline/ref=8FBEFB3487C5CBD409F839FE041E367426791D191F29CFB065EA768C3D364D7BCD200C45828BD4133B5B4B287DU6Y4L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8FBEFB3487C5CBD409F839FE041E367426791D131828CFB065EA768C3D364D7BDF205449838FCB103E4E1D793838F0F938CC883CD735409EU2YD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FBEFB3487C5CBD409F839FE041E367426791D131828CFB065EA768C3D364D7BCD200C45828BD4133B5B4B287DU6Y4L" TargetMode="External"/><Relationship Id="rId19" Type="http://schemas.openxmlformats.org/officeDocument/2006/relationships/hyperlink" Target="consultantplus://offline/ref=8FBEFB3487C5CBD409F839FE041E367426791D131828CFB065EA768C3D364D7BDF205449838FCB153C4E1D793838F0F938CC883CD735409EU2Y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BEFB3487C5CBD409F839FE041E3674267A1D131B2ACFB065EA768C3D364D7BCD200C45828BD4133B5B4B287DU6Y4L" TargetMode="External"/><Relationship Id="rId14" Type="http://schemas.openxmlformats.org/officeDocument/2006/relationships/hyperlink" Target="consultantplus://offline/ref=8FBEFB3487C5CBD409F839FE041E367426791D131828CFB065EA768C3D364D7BDF205449838FCB12384E1D793838F0F938CC883CD735409EU2YD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3478</Words>
  <Characters>19827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2021-07-30T09:09:00Z</cp:lastPrinted>
  <dcterms:created xsi:type="dcterms:W3CDTF">2022-07-22T11:20:00Z</dcterms:created>
  <dcterms:modified xsi:type="dcterms:W3CDTF">2022-07-22T11:20:00Z</dcterms:modified>
</cp:coreProperties>
</file>