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2E" w:rsidRDefault="009F5D2E" w:rsidP="009F5D2E">
      <w:pPr>
        <w:tabs>
          <w:tab w:val="left" w:pos="6945"/>
        </w:tabs>
        <w:spacing w:after="0"/>
        <w:rPr>
          <w:rFonts w:ascii="Times New Roman" w:hAnsi="Times New Roman" w:cs="Times New Roman"/>
          <w:sz w:val="28"/>
          <w:szCs w:val="28"/>
        </w:rPr>
      </w:pPr>
      <w:r>
        <w:rPr>
          <w:rFonts w:ascii="Times New Roman" w:hAnsi="Times New Roman" w:cs="Times New Roman"/>
          <w:sz w:val="28"/>
          <w:szCs w:val="28"/>
        </w:rPr>
        <w:tab/>
        <w:t xml:space="preserve"> </w:t>
      </w:r>
    </w:p>
    <w:p w:rsidR="009F5D2E" w:rsidRDefault="009F5D2E" w:rsidP="009F5D2E">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2558415</wp:posOffset>
            </wp:positionH>
            <wp:positionV relativeFrom="paragraph">
              <wp:posOffset>181609</wp:posOffset>
            </wp:positionV>
            <wp:extent cx="714375" cy="581025"/>
            <wp:effectExtent l="19050" t="0" r="9525" b="0"/>
            <wp:wrapNone/>
            <wp:docPr id="2" name="Рисунок 2"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KBR"/>
                    <pic:cNvPicPr>
                      <a:picLocks noChangeAspect="1" noChangeArrowheads="1"/>
                    </pic:cNvPicPr>
                  </pic:nvPicPr>
                  <pic:blipFill>
                    <a:blip r:embed="rId4" cstate="print"/>
                    <a:srcRect/>
                    <a:stretch>
                      <a:fillRect/>
                    </a:stretch>
                  </pic:blipFill>
                  <pic:spPr bwMode="auto">
                    <a:xfrm>
                      <a:off x="0" y="0"/>
                      <a:ext cx="714375" cy="581025"/>
                    </a:xfrm>
                    <a:prstGeom prst="rect">
                      <a:avLst/>
                    </a:prstGeom>
                    <a:noFill/>
                    <a:ln w="9525">
                      <a:noFill/>
                      <a:miter lim="800000"/>
                      <a:headEnd/>
                      <a:tailEnd/>
                    </a:ln>
                  </pic:spPr>
                </pic:pic>
              </a:graphicData>
            </a:graphic>
          </wp:anchor>
        </w:drawing>
      </w:r>
    </w:p>
    <w:p w:rsidR="009F5D2E" w:rsidRPr="001E0377" w:rsidRDefault="009F5D2E" w:rsidP="009F5D2E">
      <w:pPr>
        <w:spacing w:after="0" w:line="240" w:lineRule="auto"/>
        <w:ind w:right="-5103"/>
        <w:rPr>
          <w:rFonts w:ascii="Times New Roman" w:eastAsia="Times New Roman" w:hAnsi="Times New Roman" w:cs="Times New Roman"/>
          <w:b/>
          <w:sz w:val="20"/>
          <w:szCs w:val="20"/>
          <w:lang w:eastAsia="ru-RU"/>
        </w:rPr>
      </w:pPr>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Новэ-Балькъэр</w:t>
      </w:r>
      <w:proofErr w:type="spellEnd"/>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къуажэм</w:t>
      </w:r>
      <w:proofErr w:type="spellEnd"/>
      <w:r w:rsidRPr="001E0377">
        <w:rPr>
          <w:rFonts w:ascii="Times New Roman" w:eastAsia="Times New Roman" w:hAnsi="Times New Roman" w:cs="Times New Roman"/>
          <w:b/>
          <w:sz w:val="20"/>
          <w:szCs w:val="20"/>
          <w:lang w:eastAsia="ru-RU"/>
        </w:rPr>
        <w:t xml:space="preserve">  и  щып1э                  </w:t>
      </w:r>
      <w:r w:rsidR="00DC0F3A">
        <w:rPr>
          <w:rFonts w:ascii="Times New Roman" w:eastAsia="Times New Roman" w:hAnsi="Times New Roman" w:cs="Times New Roman"/>
          <w:b/>
          <w:sz w:val="20"/>
          <w:szCs w:val="20"/>
          <w:lang w:eastAsia="ru-RU"/>
        </w:rPr>
        <w:t xml:space="preserve">            </w:t>
      </w:r>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КЪМР-ны</w:t>
      </w:r>
      <w:proofErr w:type="spellEnd"/>
      <w:r w:rsidRPr="001E0377">
        <w:rPr>
          <w:rFonts w:ascii="Times New Roman" w:eastAsia="Times New Roman" w:hAnsi="Times New Roman" w:cs="Times New Roman"/>
          <w:b/>
          <w:sz w:val="20"/>
          <w:szCs w:val="20"/>
          <w:lang w:eastAsia="ru-RU"/>
        </w:rPr>
        <w:t xml:space="preserve"> Терк муниципальный </w:t>
      </w:r>
      <w:proofErr w:type="spellStart"/>
      <w:r w:rsidRPr="001E0377">
        <w:rPr>
          <w:rFonts w:ascii="Times New Roman" w:eastAsia="Times New Roman" w:hAnsi="Times New Roman" w:cs="Times New Roman"/>
          <w:b/>
          <w:sz w:val="20"/>
          <w:szCs w:val="20"/>
          <w:lang w:eastAsia="ru-RU"/>
        </w:rPr>
        <w:t>районуну</w:t>
      </w:r>
      <w:proofErr w:type="spellEnd"/>
      <w:r w:rsidRPr="001E0377">
        <w:rPr>
          <w:rFonts w:ascii="Times New Roman" w:eastAsia="Times New Roman" w:hAnsi="Times New Roman" w:cs="Times New Roman"/>
          <w:b/>
          <w:sz w:val="20"/>
          <w:szCs w:val="20"/>
          <w:lang w:eastAsia="ru-RU"/>
        </w:rPr>
        <w:t xml:space="preserve">     </w:t>
      </w:r>
    </w:p>
    <w:p w:rsidR="009F5D2E" w:rsidRPr="001E0377" w:rsidRDefault="009F5D2E" w:rsidP="009F5D2E">
      <w:pPr>
        <w:spacing w:after="0" w:line="240" w:lineRule="auto"/>
        <w:ind w:right="-5103"/>
        <w:rPr>
          <w:rFonts w:ascii="Times New Roman" w:eastAsia="Times New Roman" w:hAnsi="Times New Roman" w:cs="Times New Roman"/>
          <w:b/>
          <w:sz w:val="20"/>
          <w:szCs w:val="20"/>
          <w:lang w:eastAsia="ru-RU"/>
        </w:rPr>
      </w:pPr>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самоуправленэм</w:t>
      </w:r>
      <w:proofErr w:type="spellEnd"/>
      <w:r w:rsidRPr="001E0377">
        <w:rPr>
          <w:rFonts w:ascii="Times New Roman" w:eastAsia="Times New Roman" w:hAnsi="Times New Roman" w:cs="Times New Roman"/>
          <w:b/>
          <w:sz w:val="20"/>
          <w:szCs w:val="20"/>
          <w:lang w:eastAsia="ru-RU"/>
        </w:rPr>
        <w:t xml:space="preserve"> и Совет»            </w:t>
      </w:r>
      <w:r>
        <w:rPr>
          <w:rFonts w:ascii="Times New Roman" w:eastAsia="Times New Roman" w:hAnsi="Times New Roman" w:cs="Times New Roman"/>
          <w:b/>
          <w:sz w:val="20"/>
          <w:szCs w:val="20"/>
          <w:lang w:eastAsia="ru-RU"/>
        </w:rPr>
        <w:t xml:space="preserve">               </w:t>
      </w:r>
      <w:r w:rsidR="00DC0F3A">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Жангы-Малкъар</w:t>
      </w:r>
      <w:proofErr w:type="spellEnd"/>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элини</w:t>
      </w:r>
      <w:proofErr w:type="spellEnd"/>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жер-жерли</w:t>
      </w:r>
      <w:proofErr w:type="spellEnd"/>
      <w:r w:rsidRPr="001E0377">
        <w:rPr>
          <w:rFonts w:ascii="Times New Roman" w:eastAsia="Times New Roman" w:hAnsi="Times New Roman" w:cs="Times New Roman"/>
          <w:b/>
          <w:sz w:val="20"/>
          <w:szCs w:val="20"/>
          <w:lang w:eastAsia="ru-RU"/>
        </w:rPr>
        <w:t xml:space="preserve">     </w:t>
      </w:r>
    </w:p>
    <w:p w:rsidR="009F5D2E" w:rsidRPr="001E0377" w:rsidRDefault="009F5D2E" w:rsidP="009F5D2E">
      <w:pPr>
        <w:spacing w:after="0" w:line="240" w:lineRule="auto"/>
        <w:ind w:right="-5103"/>
        <w:rPr>
          <w:rFonts w:ascii="Times New Roman" w:eastAsia="Times New Roman" w:hAnsi="Times New Roman" w:cs="Times New Roman"/>
          <w:b/>
          <w:sz w:val="20"/>
          <w:szCs w:val="20"/>
          <w:lang w:eastAsia="ru-RU"/>
        </w:rPr>
      </w:pPr>
      <w:r w:rsidRPr="001E0377">
        <w:rPr>
          <w:rFonts w:ascii="Times New Roman" w:eastAsia="Times New Roman" w:hAnsi="Times New Roman" w:cs="Times New Roman"/>
          <w:b/>
          <w:sz w:val="20"/>
          <w:szCs w:val="20"/>
          <w:lang w:eastAsia="ru-RU"/>
        </w:rPr>
        <w:t xml:space="preserve">      КЪБР </w:t>
      </w:r>
      <w:proofErr w:type="spellStart"/>
      <w:r w:rsidRPr="001E0377">
        <w:rPr>
          <w:rFonts w:ascii="Times New Roman" w:eastAsia="Times New Roman" w:hAnsi="Times New Roman" w:cs="Times New Roman"/>
          <w:b/>
          <w:sz w:val="20"/>
          <w:szCs w:val="20"/>
          <w:lang w:eastAsia="ru-RU"/>
        </w:rPr>
        <w:t>Терч</w:t>
      </w:r>
      <w:proofErr w:type="spellEnd"/>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муниципальнэ</w:t>
      </w:r>
      <w:proofErr w:type="spellEnd"/>
      <w:r w:rsidRPr="001E0377">
        <w:rPr>
          <w:rFonts w:ascii="Times New Roman" w:eastAsia="Times New Roman" w:hAnsi="Times New Roman" w:cs="Times New Roman"/>
          <w:b/>
          <w:sz w:val="20"/>
          <w:szCs w:val="20"/>
          <w:lang w:eastAsia="ru-RU"/>
        </w:rPr>
        <w:t xml:space="preserve"> район                   </w:t>
      </w:r>
      <w:r w:rsidR="00DC0F3A">
        <w:rPr>
          <w:rFonts w:ascii="Times New Roman" w:eastAsia="Times New Roman" w:hAnsi="Times New Roman" w:cs="Times New Roman"/>
          <w:b/>
          <w:sz w:val="20"/>
          <w:szCs w:val="20"/>
          <w:lang w:eastAsia="ru-RU"/>
        </w:rPr>
        <w:t xml:space="preserve">          </w:t>
      </w:r>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самоуправлениясыны</w:t>
      </w:r>
      <w:proofErr w:type="spellEnd"/>
      <w:r w:rsidRPr="001E0377">
        <w:rPr>
          <w:rFonts w:ascii="Times New Roman" w:eastAsia="Times New Roman" w:hAnsi="Times New Roman" w:cs="Times New Roman"/>
          <w:b/>
          <w:sz w:val="20"/>
          <w:szCs w:val="20"/>
          <w:lang w:eastAsia="ru-RU"/>
        </w:rPr>
        <w:t xml:space="preserve"> </w:t>
      </w:r>
      <w:proofErr w:type="spellStart"/>
      <w:r w:rsidRPr="001E0377">
        <w:rPr>
          <w:rFonts w:ascii="Times New Roman" w:eastAsia="Times New Roman" w:hAnsi="Times New Roman" w:cs="Times New Roman"/>
          <w:b/>
          <w:sz w:val="20"/>
          <w:szCs w:val="20"/>
          <w:lang w:eastAsia="ru-RU"/>
        </w:rPr>
        <w:t>Совети</w:t>
      </w:r>
      <w:proofErr w:type="spellEnd"/>
      <w:r w:rsidRPr="001E0377">
        <w:rPr>
          <w:rFonts w:ascii="Times New Roman" w:eastAsia="Times New Roman" w:hAnsi="Times New Roman" w:cs="Times New Roman"/>
          <w:b/>
          <w:sz w:val="20"/>
          <w:szCs w:val="20"/>
          <w:lang w:eastAsia="ru-RU"/>
        </w:rPr>
        <w:t xml:space="preserve"> »                   </w:t>
      </w:r>
    </w:p>
    <w:p w:rsidR="009F5D2E" w:rsidRPr="00B0712F" w:rsidRDefault="009F5D2E" w:rsidP="009F5D2E">
      <w:pPr>
        <w:ind w:left="-720"/>
        <w:rPr>
          <w:b/>
        </w:rPr>
      </w:pPr>
    </w:p>
    <w:p w:rsidR="00B20D3A" w:rsidRPr="0039357F" w:rsidRDefault="00B20D3A" w:rsidP="00B20D3A">
      <w:pPr>
        <w:pStyle w:val="3"/>
        <w:ind w:firstLine="142"/>
        <w:jc w:val="center"/>
        <w:rPr>
          <w:rFonts w:eastAsia="Arial Unicode MS"/>
          <w:color w:val="000000" w:themeColor="text1"/>
          <w:kern w:val="32"/>
          <w:sz w:val="24"/>
          <w:szCs w:val="24"/>
        </w:rPr>
      </w:pPr>
      <w:r w:rsidRPr="00A362EB">
        <w:rPr>
          <w:rFonts w:eastAsia="Arial Unicode MS"/>
          <w:color w:val="000000" w:themeColor="text1"/>
          <w:kern w:val="32"/>
          <w:sz w:val="24"/>
          <w:szCs w:val="24"/>
        </w:rPr>
        <w:t>Муниципальное учреждение «Совет местного самоуправления сельского поселения</w:t>
      </w:r>
      <w:r w:rsidRPr="0039357F">
        <w:rPr>
          <w:rFonts w:eastAsia="Arial Unicode MS"/>
          <w:color w:val="000000" w:themeColor="text1"/>
          <w:kern w:val="32"/>
          <w:sz w:val="24"/>
          <w:szCs w:val="24"/>
        </w:rPr>
        <w:t xml:space="preserve"> Новая Балкария» Терского муниципального района Кабардино-Балкарской Республики</w:t>
      </w:r>
    </w:p>
    <w:tbl>
      <w:tblPr>
        <w:tblW w:w="10738" w:type="dxa"/>
        <w:tblInd w:w="-432" w:type="dxa"/>
        <w:tblBorders>
          <w:top w:val="thinThickSmallGap" w:sz="24" w:space="0" w:color="auto"/>
        </w:tblBorders>
        <w:tblLook w:val="0000"/>
      </w:tblPr>
      <w:tblGrid>
        <w:gridCol w:w="10738"/>
      </w:tblGrid>
      <w:tr w:rsidR="00B20D3A" w:rsidRPr="0016331B" w:rsidTr="007303E9">
        <w:trPr>
          <w:trHeight w:val="1760"/>
        </w:trPr>
        <w:tc>
          <w:tcPr>
            <w:tcW w:w="10738" w:type="dxa"/>
          </w:tcPr>
          <w:p w:rsidR="00B20D3A" w:rsidRDefault="00B20D3A" w:rsidP="007303E9">
            <w:pPr>
              <w:pStyle w:val="a3"/>
              <w:rPr>
                <w:sz w:val="28"/>
                <w:szCs w:val="28"/>
              </w:rPr>
            </w:pPr>
            <w:r w:rsidRPr="00532474">
              <w:rPr>
                <w:sz w:val="28"/>
                <w:szCs w:val="28"/>
              </w:rPr>
              <w:t xml:space="preserve">                       </w:t>
            </w:r>
            <w:r>
              <w:rPr>
                <w:sz w:val="28"/>
                <w:szCs w:val="28"/>
              </w:rPr>
              <w:t xml:space="preserve">                         </w:t>
            </w:r>
          </w:p>
          <w:p w:rsidR="00B20D3A" w:rsidRPr="00B20D3A" w:rsidRDefault="00B20D3A" w:rsidP="007303E9">
            <w:pPr>
              <w:pStyle w:val="a3"/>
              <w:tabs>
                <w:tab w:val="left" w:pos="630"/>
                <w:tab w:val="center" w:pos="5261"/>
              </w:tabs>
              <w:rPr>
                <w:sz w:val="28"/>
                <w:szCs w:val="28"/>
              </w:rPr>
            </w:pPr>
            <w:r>
              <w:rPr>
                <w:sz w:val="28"/>
                <w:szCs w:val="28"/>
              </w:rPr>
              <w:tab/>
            </w:r>
            <w:r w:rsidRPr="00B20D3A">
              <w:rPr>
                <w:sz w:val="28"/>
                <w:szCs w:val="28"/>
              </w:rPr>
              <w:t xml:space="preserve">31.10.2018г                                                                                          с.п. Новая Балкария                                                                                                </w:t>
            </w:r>
            <w:r w:rsidRPr="00B20D3A">
              <w:rPr>
                <w:sz w:val="28"/>
                <w:szCs w:val="28"/>
              </w:rPr>
              <w:tab/>
              <w:t xml:space="preserve">                                                                                                                                </w:t>
            </w:r>
          </w:p>
          <w:p w:rsidR="00B20D3A" w:rsidRPr="00B20D3A" w:rsidRDefault="00B20D3A" w:rsidP="007303E9">
            <w:pPr>
              <w:pStyle w:val="a3"/>
              <w:rPr>
                <w:sz w:val="28"/>
                <w:szCs w:val="28"/>
              </w:rPr>
            </w:pPr>
            <w:r w:rsidRPr="00B20D3A">
              <w:rPr>
                <w:sz w:val="28"/>
                <w:szCs w:val="28"/>
              </w:rPr>
              <w:t xml:space="preserve">                                                                                                                                              23 -я сессия</w:t>
            </w:r>
          </w:p>
          <w:p w:rsidR="00B20D3A" w:rsidRPr="0039357F" w:rsidRDefault="00B20D3A" w:rsidP="007303E9">
            <w:pPr>
              <w:pStyle w:val="a3"/>
              <w:jc w:val="center"/>
              <w:rPr>
                <w:rFonts w:ascii="Times New Roman" w:hAnsi="Times New Roman" w:cs="Times New Roman"/>
                <w:sz w:val="28"/>
                <w:szCs w:val="28"/>
              </w:rPr>
            </w:pPr>
            <w:r w:rsidRPr="00B20D3A">
              <w:rPr>
                <w:sz w:val="28"/>
                <w:szCs w:val="28"/>
              </w:rPr>
              <w:t xml:space="preserve">                                                                                                                                        6 -го созыва</w:t>
            </w:r>
            <w:r w:rsidRPr="00B20D3A">
              <w:rPr>
                <w:sz w:val="28"/>
                <w:szCs w:val="28"/>
              </w:rPr>
              <w:tab/>
            </w:r>
            <w:r w:rsidRPr="00B20D3A">
              <w:rPr>
                <w:b/>
                <w:bCs/>
                <w:sz w:val="28"/>
                <w:szCs w:val="28"/>
              </w:rPr>
              <w:tab/>
              <w:t xml:space="preserve">     </w:t>
            </w:r>
            <w:r w:rsidRPr="00B20D3A">
              <w:rPr>
                <w:b/>
                <w:bCs/>
                <w:sz w:val="28"/>
                <w:szCs w:val="28"/>
              </w:rPr>
              <w:tab/>
            </w:r>
            <w:r w:rsidRPr="00B20D3A">
              <w:rPr>
                <w:b/>
                <w:bCs/>
                <w:sz w:val="28"/>
                <w:szCs w:val="28"/>
              </w:rPr>
              <w:tab/>
            </w:r>
            <w:r w:rsidRPr="00B20D3A">
              <w:rPr>
                <w:b/>
                <w:bCs/>
                <w:sz w:val="28"/>
                <w:szCs w:val="28"/>
              </w:rPr>
              <w:tab/>
            </w:r>
          </w:p>
        </w:tc>
      </w:tr>
    </w:tbl>
    <w:p w:rsidR="009F5D2E" w:rsidRDefault="009F5D2E" w:rsidP="00B20D3A">
      <w:pPr>
        <w:spacing w:after="0"/>
        <w:ind w:left="-142"/>
        <w:rPr>
          <w:rFonts w:ascii="Times New Roman" w:hAnsi="Times New Roman" w:cs="Times New Roman"/>
          <w:sz w:val="28"/>
          <w:szCs w:val="28"/>
        </w:rPr>
      </w:pPr>
    </w:p>
    <w:p w:rsidR="005365ED" w:rsidRPr="0033658E" w:rsidRDefault="005365ED" w:rsidP="005365ED">
      <w:pPr>
        <w:tabs>
          <w:tab w:val="left" w:pos="6945"/>
        </w:tabs>
        <w:spacing w:after="0"/>
        <w:rPr>
          <w:rFonts w:ascii="Times New Roman" w:hAnsi="Times New Roman" w:cs="Times New Roman"/>
          <w:b/>
          <w:sz w:val="28"/>
          <w:szCs w:val="28"/>
        </w:rPr>
      </w:pPr>
      <w:r>
        <w:rPr>
          <w:rFonts w:ascii="Times New Roman" w:hAnsi="Times New Roman" w:cs="Times New Roman"/>
          <w:sz w:val="28"/>
          <w:szCs w:val="28"/>
        </w:rPr>
        <w:tab/>
      </w:r>
    </w:p>
    <w:p w:rsidR="009F5D2E" w:rsidRDefault="009F5D2E" w:rsidP="009F5D2E">
      <w:pPr>
        <w:jc w:val="center"/>
        <w:rPr>
          <w:rFonts w:ascii="Times New Roman" w:hAnsi="Times New Roman" w:cs="Times New Roman"/>
          <w:b/>
          <w:bCs/>
          <w:sz w:val="28"/>
          <w:szCs w:val="28"/>
        </w:rPr>
      </w:pPr>
    </w:p>
    <w:p w:rsidR="009F5D2E" w:rsidRPr="00B20D3A" w:rsidRDefault="009F5D2E" w:rsidP="009F5D2E">
      <w:pPr>
        <w:jc w:val="center"/>
        <w:rPr>
          <w:rFonts w:ascii="Times New Roman" w:hAnsi="Times New Roman" w:cs="Times New Roman"/>
          <w:b/>
          <w:bCs/>
          <w:sz w:val="28"/>
          <w:szCs w:val="28"/>
        </w:rPr>
      </w:pPr>
      <w:r w:rsidRPr="00B20D3A">
        <w:rPr>
          <w:rFonts w:ascii="Times New Roman" w:hAnsi="Times New Roman" w:cs="Times New Roman"/>
          <w:b/>
          <w:bCs/>
          <w:sz w:val="28"/>
          <w:szCs w:val="28"/>
        </w:rPr>
        <w:t xml:space="preserve">РЕШЕНИЕ  № </w:t>
      </w:r>
      <w:r w:rsidR="000C65B7" w:rsidRPr="00B20D3A">
        <w:rPr>
          <w:rFonts w:ascii="Times New Roman" w:hAnsi="Times New Roman" w:cs="Times New Roman"/>
          <w:b/>
          <w:bCs/>
          <w:sz w:val="28"/>
          <w:szCs w:val="28"/>
        </w:rPr>
        <w:t>23/2</w:t>
      </w:r>
    </w:p>
    <w:p w:rsidR="009F5D2E" w:rsidRPr="00B20D3A" w:rsidRDefault="009F5D2E" w:rsidP="009F5D2E">
      <w:pPr>
        <w:spacing w:before="240" w:after="60" w:line="240" w:lineRule="auto"/>
        <w:ind w:firstLine="567"/>
        <w:jc w:val="center"/>
        <w:outlineLvl w:val="0"/>
        <w:rPr>
          <w:rFonts w:ascii="Times New Roman" w:eastAsia="Times New Roman" w:hAnsi="Times New Roman" w:cs="Times New Roman"/>
          <w:b/>
          <w:bCs/>
          <w:kern w:val="28"/>
          <w:sz w:val="28"/>
          <w:szCs w:val="28"/>
          <w:lang w:eastAsia="ru-RU"/>
        </w:rPr>
      </w:pPr>
      <w:r w:rsidRPr="00B20D3A">
        <w:rPr>
          <w:rFonts w:ascii="Times New Roman" w:eastAsia="Times New Roman" w:hAnsi="Times New Roman" w:cs="Times New Roman"/>
          <w:b/>
          <w:bCs/>
          <w:kern w:val="28"/>
          <w:sz w:val="28"/>
          <w:szCs w:val="28"/>
          <w:lang w:eastAsia="ru-RU"/>
        </w:rPr>
        <w:t>Об утверждении Порядка увольнения (освобождения от должности) лиц, замещающих муниципальные должности, в связи с утратой доверия</w:t>
      </w:r>
    </w:p>
    <w:p w:rsidR="009F5D2E" w:rsidRPr="00B20D3A" w:rsidRDefault="009F5D2E" w:rsidP="009F5D2E">
      <w:pPr>
        <w:spacing w:after="0" w:line="240" w:lineRule="auto"/>
        <w:ind w:firstLine="567"/>
        <w:jc w:val="both"/>
        <w:rPr>
          <w:rFonts w:ascii="Times New Roman" w:eastAsia="Calibri" w:hAnsi="Times New Roman" w:cs="Times New Roman"/>
          <w:sz w:val="28"/>
          <w:szCs w:val="28"/>
        </w:rPr>
      </w:pPr>
    </w:p>
    <w:p w:rsidR="009F5D2E" w:rsidRPr="00B20D3A" w:rsidRDefault="009F5D2E" w:rsidP="002E3008">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В соответствии со ст.13.1 Федерального закон от 25.12.2008 №273-ФЗ «О противодействии коррупции», Уставом  сельского поселения Новая Балкария Терского муниципального района Кабардино-Балкарской Республики, Терского муниципального района, Совет депутатов сельского поселения Новая Балкария Терского муниципального района Кабардино-Балкарской Республики </w:t>
      </w:r>
      <w:proofErr w:type="gramStart"/>
      <w:r w:rsidRPr="00B20D3A">
        <w:rPr>
          <w:rFonts w:ascii="Times New Roman" w:eastAsia="Times New Roman" w:hAnsi="Times New Roman" w:cs="Times New Roman"/>
          <w:b/>
          <w:sz w:val="28"/>
          <w:szCs w:val="28"/>
          <w:lang w:eastAsia="ru-RU"/>
        </w:rPr>
        <w:t>Р</w:t>
      </w:r>
      <w:proofErr w:type="gramEnd"/>
      <w:r w:rsidR="002E3008" w:rsidRPr="00B20D3A">
        <w:rPr>
          <w:rFonts w:ascii="Times New Roman" w:eastAsia="Times New Roman" w:hAnsi="Times New Roman" w:cs="Times New Roman"/>
          <w:b/>
          <w:sz w:val="28"/>
          <w:szCs w:val="28"/>
          <w:lang w:eastAsia="ru-RU"/>
        </w:rPr>
        <w:t xml:space="preserve"> </w:t>
      </w:r>
      <w:r w:rsidRPr="00B20D3A">
        <w:rPr>
          <w:rFonts w:ascii="Times New Roman" w:eastAsia="Times New Roman" w:hAnsi="Times New Roman" w:cs="Times New Roman"/>
          <w:b/>
          <w:sz w:val="28"/>
          <w:szCs w:val="28"/>
          <w:lang w:eastAsia="ru-RU"/>
        </w:rPr>
        <w:t>Е</w:t>
      </w:r>
      <w:r w:rsidR="002E3008" w:rsidRPr="00B20D3A">
        <w:rPr>
          <w:rFonts w:ascii="Times New Roman" w:eastAsia="Times New Roman" w:hAnsi="Times New Roman" w:cs="Times New Roman"/>
          <w:b/>
          <w:sz w:val="28"/>
          <w:szCs w:val="28"/>
          <w:lang w:eastAsia="ru-RU"/>
        </w:rPr>
        <w:t xml:space="preserve"> </w:t>
      </w:r>
      <w:r w:rsidRPr="00B20D3A">
        <w:rPr>
          <w:rFonts w:ascii="Times New Roman" w:eastAsia="Times New Roman" w:hAnsi="Times New Roman" w:cs="Times New Roman"/>
          <w:b/>
          <w:sz w:val="28"/>
          <w:szCs w:val="28"/>
          <w:lang w:eastAsia="ru-RU"/>
        </w:rPr>
        <w:t>Ш</w:t>
      </w:r>
      <w:r w:rsidR="002E3008" w:rsidRPr="00B20D3A">
        <w:rPr>
          <w:rFonts w:ascii="Times New Roman" w:eastAsia="Times New Roman" w:hAnsi="Times New Roman" w:cs="Times New Roman"/>
          <w:b/>
          <w:sz w:val="28"/>
          <w:szCs w:val="28"/>
          <w:lang w:eastAsia="ru-RU"/>
        </w:rPr>
        <w:t xml:space="preserve"> </w:t>
      </w:r>
      <w:r w:rsidRPr="00B20D3A">
        <w:rPr>
          <w:rFonts w:ascii="Times New Roman" w:eastAsia="Times New Roman" w:hAnsi="Times New Roman" w:cs="Times New Roman"/>
          <w:b/>
          <w:sz w:val="28"/>
          <w:szCs w:val="28"/>
          <w:lang w:eastAsia="ru-RU"/>
        </w:rPr>
        <w:t>И</w:t>
      </w:r>
      <w:r w:rsidR="002E3008" w:rsidRPr="00B20D3A">
        <w:rPr>
          <w:rFonts w:ascii="Times New Roman" w:eastAsia="Times New Roman" w:hAnsi="Times New Roman" w:cs="Times New Roman"/>
          <w:b/>
          <w:sz w:val="28"/>
          <w:szCs w:val="28"/>
          <w:lang w:eastAsia="ru-RU"/>
        </w:rPr>
        <w:t xml:space="preserve"> </w:t>
      </w:r>
      <w:r w:rsidRPr="00B20D3A">
        <w:rPr>
          <w:rFonts w:ascii="Times New Roman" w:eastAsia="Times New Roman" w:hAnsi="Times New Roman" w:cs="Times New Roman"/>
          <w:b/>
          <w:sz w:val="28"/>
          <w:szCs w:val="28"/>
          <w:lang w:eastAsia="ru-RU"/>
        </w:rPr>
        <w:t>Л</w:t>
      </w:r>
      <w:r w:rsidRPr="00B20D3A">
        <w:rPr>
          <w:rFonts w:ascii="Times New Roman" w:eastAsia="Times New Roman" w:hAnsi="Times New Roman" w:cs="Times New Roman"/>
          <w:sz w:val="28"/>
          <w:szCs w:val="28"/>
          <w:lang w:eastAsia="ru-RU"/>
        </w:rPr>
        <w:t>:</w:t>
      </w:r>
    </w:p>
    <w:p w:rsidR="009F5D2E" w:rsidRPr="00B20D3A" w:rsidRDefault="009F5D2E" w:rsidP="002E3008">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 Утвердить Порядок увольнения (освобождения от должности) лиц, замещающих муниципальные должности, в связи с утратой доверия.</w:t>
      </w:r>
    </w:p>
    <w:p w:rsidR="009F5D2E" w:rsidRPr="00B20D3A" w:rsidRDefault="009F5D2E" w:rsidP="002E3008">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2.</w:t>
      </w:r>
      <w:proofErr w:type="gramStart"/>
      <w:r w:rsidRPr="00B20D3A">
        <w:rPr>
          <w:rFonts w:ascii="Times New Roman" w:eastAsia="Times New Roman" w:hAnsi="Times New Roman" w:cs="Times New Roman"/>
          <w:sz w:val="28"/>
          <w:szCs w:val="28"/>
          <w:lang w:eastAsia="ru-RU"/>
        </w:rPr>
        <w:t>Разместить</w:t>
      </w:r>
      <w:proofErr w:type="gramEnd"/>
      <w:r w:rsidRPr="00B20D3A">
        <w:rPr>
          <w:rFonts w:ascii="Times New Roman" w:eastAsia="Times New Roman" w:hAnsi="Times New Roman" w:cs="Times New Roman"/>
          <w:sz w:val="28"/>
          <w:szCs w:val="28"/>
          <w:lang w:eastAsia="ru-RU"/>
        </w:rPr>
        <w:t xml:space="preserve"> настоящее решение  на официальном сайте Терского муниципального района в сети Интернет по адресу: </w:t>
      </w:r>
      <w:hyperlink r:id="rId5" w:history="1">
        <w:r w:rsidRPr="00B20D3A">
          <w:rPr>
            <w:rFonts w:ascii="Times New Roman" w:eastAsia="Times New Roman" w:hAnsi="Times New Roman" w:cs="Times New Roman"/>
            <w:sz w:val="28"/>
            <w:szCs w:val="28"/>
            <w:lang w:eastAsia="ru-RU"/>
          </w:rPr>
          <w:t>http://te.adm-kbr.ru</w:t>
        </w:r>
      </w:hyperlink>
      <w:r w:rsidRPr="00B20D3A">
        <w:rPr>
          <w:rFonts w:ascii="Times New Roman" w:eastAsia="Times New Roman" w:hAnsi="Times New Roman" w:cs="Times New Roman"/>
          <w:sz w:val="28"/>
          <w:szCs w:val="28"/>
          <w:lang w:eastAsia="ru-RU"/>
        </w:rPr>
        <w:t>.</w:t>
      </w:r>
    </w:p>
    <w:p w:rsidR="009F5D2E" w:rsidRPr="00B20D3A" w:rsidRDefault="009F5D2E" w:rsidP="002E3008">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3. Настоящее решение вступает в силу с момента его официального обнародования.</w:t>
      </w:r>
    </w:p>
    <w:p w:rsidR="009F5D2E" w:rsidRPr="00B20D3A" w:rsidRDefault="009F5D2E" w:rsidP="002E3008">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4. Контроль за исполнение настоящего решения оставляю за собой.</w:t>
      </w:r>
    </w:p>
    <w:p w:rsidR="009F5D2E" w:rsidRPr="00B20D3A" w:rsidRDefault="009F5D2E" w:rsidP="002E3008">
      <w:pPr>
        <w:spacing w:after="0" w:line="240" w:lineRule="auto"/>
        <w:ind w:firstLine="567"/>
        <w:jc w:val="both"/>
        <w:rPr>
          <w:rFonts w:ascii="Times New Roman" w:eastAsia="Times New Roman" w:hAnsi="Times New Roman" w:cs="Times New Roman"/>
          <w:sz w:val="28"/>
          <w:szCs w:val="28"/>
          <w:lang w:eastAsia="ru-RU"/>
        </w:rPr>
      </w:pPr>
    </w:p>
    <w:p w:rsidR="009F5D2E" w:rsidRPr="00B20D3A" w:rsidRDefault="009F5D2E" w:rsidP="002E3008">
      <w:pPr>
        <w:spacing w:after="0" w:line="240" w:lineRule="auto"/>
        <w:ind w:firstLine="567"/>
        <w:jc w:val="both"/>
        <w:rPr>
          <w:rFonts w:ascii="Times New Roman" w:eastAsia="Times New Roman" w:hAnsi="Times New Roman" w:cs="Times New Roman"/>
          <w:sz w:val="28"/>
          <w:szCs w:val="28"/>
          <w:lang w:eastAsia="ru-RU"/>
        </w:rPr>
      </w:pPr>
    </w:p>
    <w:p w:rsidR="009F5D2E" w:rsidRPr="00B20D3A" w:rsidRDefault="009F5D2E" w:rsidP="009F5D2E">
      <w:pPr>
        <w:spacing w:after="0" w:line="240" w:lineRule="auto"/>
        <w:ind w:left="-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Глава сельского поселения</w:t>
      </w:r>
    </w:p>
    <w:p w:rsidR="009F5D2E" w:rsidRPr="00B20D3A" w:rsidRDefault="009F5D2E" w:rsidP="009F5D2E">
      <w:pPr>
        <w:spacing w:after="0" w:line="240" w:lineRule="auto"/>
        <w:ind w:left="-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Новая Балкария </w:t>
      </w:r>
      <w:proofErr w:type="gramStart"/>
      <w:r w:rsidRPr="00B20D3A">
        <w:rPr>
          <w:rFonts w:ascii="Times New Roman" w:eastAsia="Times New Roman" w:hAnsi="Times New Roman" w:cs="Times New Roman"/>
          <w:sz w:val="28"/>
          <w:szCs w:val="28"/>
          <w:lang w:eastAsia="ru-RU"/>
        </w:rPr>
        <w:t>Терского</w:t>
      </w:r>
      <w:proofErr w:type="gramEnd"/>
    </w:p>
    <w:p w:rsidR="009F5D2E" w:rsidRPr="00B20D3A" w:rsidRDefault="009F5D2E" w:rsidP="009F5D2E">
      <w:pPr>
        <w:spacing w:after="0" w:line="240" w:lineRule="auto"/>
        <w:ind w:hanging="1701"/>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                муниципального района КБ</w:t>
      </w:r>
      <w:proofErr w:type="gramStart"/>
      <w:r w:rsidRPr="00B20D3A">
        <w:rPr>
          <w:rFonts w:ascii="Times New Roman" w:eastAsia="Times New Roman" w:hAnsi="Times New Roman" w:cs="Times New Roman"/>
          <w:sz w:val="28"/>
          <w:szCs w:val="28"/>
          <w:lang w:eastAsia="ru-RU"/>
        </w:rPr>
        <w:t>Р-</w:t>
      </w:r>
      <w:proofErr w:type="gramEnd"/>
      <w:r w:rsidRPr="00B20D3A">
        <w:rPr>
          <w:rFonts w:ascii="Times New Roman" w:eastAsia="Times New Roman" w:hAnsi="Times New Roman" w:cs="Times New Roman"/>
          <w:sz w:val="28"/>
          <w:szCs w:val="28"/>
          <w:lang w:eastAsia="ru-RU"/>
        </w:rPr>
        <w:t xml:space="preserve">                                                        </w:t>
      </w:r>
      <w:proofErr w:type="spellStart"/>
      <w:r w:rsidRPr="00B20D3A">
        <w:rPr>
          <w:rFonts w:ascii="Times New Roman" w:eastAsia="Times New Roman" w:hAnsi="Times New Roman" w:cs="Times New Roman"/>
          <w:sz w:val="28"/>
          <w:szCs w:val="28"/>
          <w:lang w:eastAsia="ru-RU"/>
        </w:rPr>
        <w:t>Н.М.Чепкенчиев</w:t>
      </w:r>
      <w:proofErr w:type="spellEnd"/>
      <w:r w:rsidRPr="00B20D3A">
        <w:rPr>
          <w:rFonts w:ascii="Times New Roman" w:eastAsia="Times New Roman" w:hAnsi="Times New Roman" w:cs="Times New Roman"/>
          <w:sz w:val="28"/>
          <w:szCs w:val="28"/>
          <w:lang w:eastAsia="ru-RU"/>
        </w:rPr>
        <w:t xml:space="preserve">                    </w:t>
      </w:r>
    </w:p>
    <w:p w:rsidR="009F5D2E" w:rsidRPr="00B20D3A" w:rsidRDefault="009F5D2E" w:rsidP="009F5D2E">
      <w:pPr>
        <w:spacing w:after="0" w:line="240" w:lineRule="auto"/>
        <w:ind w:hanging="1701"/>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 </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p>
    <w:p w:rsidR="009F5D2E" w:rsidRPr="003653AB" w:rsidRDefault="009F5D2E" w:rsidP="009F5D2E">
      <w:pPr>
        <w:spacing w:after="0" w:line="240" w:lineRule="auto"/>
        <w:ind w:firstLine="567"/>
        <w:jc w:val="both"/>
        <w:rPr>
          <w:rFonts w:ascii="Times New Roman" w:eastAsia="Times New Roman" w:hAnsi="Times New Roman" w:cs="Times New Roman"/>
          <w:sz w:val="28"/>
          <w:szCs w:val="28"/>
          <w:lang w:eastAsia="ru-RU"/>
        </w:rPr>
      </w:pPr>
    </w:p>
    <w:p w:rsidR="009F5D2E" w:rsidRPr="00B20D3A" w:rsidRDefault="009F5D2E" w:rsidP="009F5D2E">
      <w:pPr>
        <w:spacing w:after="0" w:line="240" w:lineRule="auto"/>
        <w:ind w:firstLine="567"/>
        <w:jc w:val="right"/>
        <w:rPr>
          <w:rFonts w:ascii="Times New Roman" w:eastAsia="Times New Roman" w:hAnsi="Times New Roman" w:cs="Times New Roman"/>
          <w:sz w:val="28"/>
          <w:szCs w:val="28"/>
          <w:lang w:eastAsia="ru-RU"/>
        </w:rPr>
      </w:pPr>
      <w:r w:rsidRPr="003653AB">
        <w:rPr>
          <w:rFonts w:ascii="Times New Roman" w:eastAsia="Times New Roman" w:hAnsi="Times New Roman" w:cs="Times New Roman"/>
          <w:sz w:val="28"/>
          <w:szCs w:val="28"/>
          <w:lang w:eastAsia="ru-RU"/>
        </w:rPr>
        <w:br w:type="page"/>
      </w:r>
      <w:r w:rsidRPr="00B20D3A">
        <w:rPr>
          <w:rFonts w:ascii="Times New Roman" w:eastAsia="Times New Roman" w:hAnsi="Times New Roman" w:cs="Times New Roman"/>
          <w:sz w:val="28"/>
          <w:szCs w:val="28"/>
          <w:lang w:eastAsia="ru-RU"/>
        </w:rPr>
        <w:lastRenderedPageBreak/>
        <w:t>Утвержден</w:t>
      </w:r>
    </w:p>
    <w:p w:rsidR="009F5D2E" w:rsidRPr="00B20D3A" w:rsidRDefault="009F5D2E" w:rsidP="009F5D2E">
      <w:pPr>
        <w:spacing w:after="0" w:line="240" w:lineRule="auto"/>
        <w:ind w:firstLine="567"/>
        <w:jc w:val="right"/>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решением Совета местного самоуправления</w:t>
      </w:r>
    </w:p>
    <w:p w:rsidR="009F5D2E" w:rsidRPr="00B20D3A" w:rsidRDefault="009F5D2E" w:rsidP="009F5D2E">
      <w:pPr>
        <w:spacing w:after="0" w:line="240" w:lineRule="auto"/>
        <w:ind w:firstLine="567"/>
        <w:jc w:val="right"/>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с.п. Новая Балкария Терского муниципального района </w:t>
      </w:r>
    </w:p>
    <w:p w:rsidR="009F5D2E" w:rsidRPr="00B20D3A" w:rsidRDefault="009F5D2E" w:rsidP="009F5D2E">
      <w:pPr>
        <w:spacing w:after="0" w:line="240" w:lineRule="auto"/>
        <w:ind w:firstLine="567"/>
        <w:jc w:val="right"/>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Кабардино-Балкарской Республики</w:t>
      </w:r>
    </w:p>
    <w:p w:rsidR="009F5D2E" w:rsidRPr="00B20D3A" w:rsidRDefault="009F5D2E" w:rsidP="009F5D2E">
      <w:pPr>
        <w:spacing w:after="0" w:line="240" w:lineRule="auto"/>
        <w:ind w:firstLine="567"/>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                                               </w:t>
      </w:r>
      <w:r w:rsidR="000C65B7" w:rsidRPr="00B20D3A">
        <w:rPr>
          <w:rFonts w:ascii="Times New Roman" w:eastAsia="Times New Roman" w:hAnsi="Times New Roman" w:cs="Times New Roman"/>
          <w:sz w:val="28"/>
          <w:szCs w:val="28"/>
          <w:lang w:eastAsia="ru-RU"/>
        </w:rPr>
        <w:t xml:space="preserve">                        </w:t>
      </w:r>
      <w:r w:rsidRPr="00B20D3A">
        <w:rPr>
          <w:rFonts w:ascii="Times New Roman" w:eastAsia="Times New Roman" w:hAnsi="Times New Roman" w:cs="Times New Roman"/>
          <w:sz w:val="28"/>
          <w:szCs w:val="28"/>
          <w:lang w:eastAsia="ru-RU"/>
        </w:rPr>
        <w:t xml:space="preserve">          от </w:t>
      </w:r>
      <w:r w:rsidR="000C65B7" w:rsidRPr="00B20D3A">
        <w:rPr>
          <w:rFonts w:ascii="Times New Roman" w:eastAsia="Times New Roman" w:hAnsi="Times New Roman" w:cs="Times New Roman"/>
          <w:sz w:val="28"/>
          <w:szCs w:val="28"/>
          <w:lang w:eastAsia="ru-RU"/>
        </w:rPr>
        <w:t>31.10.2018 г. № 23/2</w:t>
      </w:r>
      <w:r w:rsidRPr="00B20D3A">
        <w:rPr>
          <w:rFonts w:ascii="Times New Roman" w:eastAsia="Times New Roman" w:hAnsi="Times New Roman" w:cs="Times New Roman"/>
          <w:sz w:val="28"/>
          <w:szCs w:val="28"/>
          <w:lang w:eastAsia="ru-RU"/>
        </w:rPr>
        <w:t xml:space="preserve">  </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p>
    <w:p w:rsidR="009F5D2E" w:rsidRPr="00B20D3A" w:rsidRDefault="009F5D2E" w:rsidP="009F5D2E">
      <w:pPr>
        <w:spacing w:after="0" w:line="240" w:lineRule="auto"/>
        <w:ind w:firstLine="567"/>
        <w:jc w:val="center"/>
        <w:outlineLvl w:val="0"/>
        <w:rPr>
          <w:rFonts w:ascii="Times New Roman" w:eastAsia="Times New Roman" w:hAnsi="Times New Roman" w:cs="Times New Roman"/>
          <w:bCs/>
          <w:kern w:val="32"/>
          <w:sz w:val="28"/>
          <w:szCs w:val="28"/>
          <w:lang w:eastAsia="ru-RU"/>
        </w:rPr>
      </w:pPr>
      <w:r w:rsidRPr="00B20D3A">
        <w:rPr>
          <w:rFonts w:ascii="Times New Roman" w:eastAsia="Times New Roman" w:hAnsi="Times New Roman" w:cs="Times New Roman"/>
          <w:bCs/>
          <w:kern w:val="32"/>
          <w:sz w:val="28"/>
          <w:szCs w:val="28"/>
          <w:lang w:eastAsia="ru-RU"/>
        </w:rPr>
        <w:t>Порядок увольнения (освобождения от должности) лиц, замещающих муниципальные должности, в связи с утратой доверия</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Данный порядок разработан в целях установления единого порядка принятия решения об увольнении (освобождении от должности) лиц, замещающих муниципальные должности органов местного самоуправления муниципального образования с.п. </w:t>
      </w:r>
      <w:proofErr w:type="gramStart"/>
      <w:r w:rsidRPr="00B20D3A">
        <w:rPr>
          <w:rFonts w:ascii="Times New Roman" w:eastAsia="Times New Roman" w:hAnsi="Times New Roman" w:cs="Times New Roman"/>
          <w:sz w:val="28"/>
          <w:szCs w:val="28"/>
          <w:lang w:eastAsia="ru-RU"/>
        </w:rPr>
        <w:t>Новая Балкария Терского муниципального района, в связи с утратой доверия в случаях, установленных статьей 13.1 Федерального закона «О противодействии коррупции», статьей 10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 Положения данного Порядка в соответствии со ст.7.1 ст.40 Федерального закона «Об общих принципах организации местного самоуправления в Российской Федерации» распространяются на депутатов, членов выборного органа местного самоуправления, выборных должностных лиц местного самоуправления, иных лиц, замещающих муниципальную должность в муниципальном образовании с.п. Новая Балкария Терского муниципального района.</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3. Лицо, замещающее муниципальную должность в муниципальном образовании с.п. Новая Балкария Терского муниципального района, подлежит увольнению (освобождению от должности) в связи с утратой доверия в случае:</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 непринятия лицом мер по предотвращению и (или) урегулированию конфликта интересов, стороной которого оно является;</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4) осуществления лицом предпринимательской деятельности;</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287D" w:rsidRPr="00B20D3A" w:rsidRDefault="00D4287D" w:rsidP="009F5D2E">
      <w:pPr>
        <w:spacing w:after="0" w:line="240" w:lineRule="auto"/>
        <w:ind w:firstLine="567"/>
        <w:jc w:val="both"/>
        <w:rPr>
          <w:rFonts w:ascii="Times New Roman" w:eastAsia="Times New Roman" w:hAnsi="Times New Roman" w:cs="Times New Roman"/>
          <w:sz w:val="28"/>
          <w:szCs w:val="28"/>
          <w:lang w:eastAsia="ru-RU"/>
        </w:rPr>
      </w:pPr>
    </w:p>
    <w:p w:rsidR="00D4287D" w:rsidRPr="00B20D3A" w:rsidRDefault="00D4287D" w:rsidP="009F5D2E">
      <w:pPr>
        <w:spacing w:after="0" w:line="240" w:lineRule="auto"/>
        <w:ind w:firstLine="567"/>
        <w:jc w:val="both"/>
        <w:rPr>
          <w:rFonts w:ascii="Times New Roman" w:eastAsia="Times New Roman" w:hAnsi="Times New Roman" w:cs="Times New Roman"/>
          <w:sz w:val="28"/>
          <w:szCs w:val="28"/>
          <w:lang w:eastAsia="ru-RU"/>
        </w:rPr>
      </w:pPr>
    </w:p>
    <w:p w:rsidR="00D4287D" w:rsidRPr="00B20D3A" w:rsidRDefault="00D4287D" w:rsidP="009F5D2E">
      <w:pPr>
        <w:spacing w:after="0" w:line="240" w:lineRule="auto"/>
        <w:ind w:firstLine="567"/>
        <w:jc w:val="both"/>
        <w:rPr>
          <w:rFonts w:ascii="Times New Roman" w:eastAsia="Times New Roman" w:hAnsi="Times New Roman" w:cs="Times New Roman"/>
          <w:sz w:val="28"/>
          <w:szCs w:val="28"/>
          <w:lang w:eastAsia="ru-RU"/>
        </w:rPr>
      </w:pP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6) несоблюдения лицом, замещающим должность главы муниципального образования с.п. Новая Балкария Терского муниципального района, главы администрации муниципального образования с.п. Новая Балкария Терского муниципального района, депутата Совета депутатов с.п. Новая Балкария Терского муниципального района,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4. </w:t>
      </w:r>
      <w:proofErr w:type="gramStart"/>
      <w:r w:rsidRPr="00B20D3A">
        <w:rPr>
          <w:rFonts w:ascii="Times New Roman" w:eastAsia="Times New Roman" w:hAnsi="Times New Roman" w:cs="Times New Roman"/>
          <w:sz w:val="28"/>
          <w:szCs w:val="28"/>
          <w:lang w:eastAsia="ru-RU"/>
        </w:rPr>
        <w:t>Лицо, замещающее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w:t>
      </w:r>
      <w:proofErr w:type="gramEnd"/>
      <w:r w:rsidRPr="00B20D3A">
        <w:rPr>
          <w:rFonts w:ascii="Times New Roman" w:eastAsia="Times New Roman" w:hAnsi="Times New Roman" w:cs="Times New Roman"/>
          <w:sz w:val="28"/>
          <w:szCs w:val="28"/>
          <w:lang w:eastAsia="ru-RU"/>
        </w:rPr>
        <w:t xml:space="preserve"> является подчиненное ему лицо.</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5. Решение об увольнении (освобождении от должности) лица, замещающего муниципальную должность, в связи с утратой доверия принимается решением Совета депутатов с.п. </w:t>
      </w:r>
      <w:proofErr w:type="gramStart"/>
      <w:r w:rsidRPr="00B20D3A">
        <w:rPr>
          <w:rFonts w:ascii="Times New Roman" w:eastAsia="Times New Roman" w:hAnsi="Times New Roman" w:cs="Times New Roman"/>
          <w:sz w:val="28"/>
          <w:szCs w:val="28"/>
          <w:lang w:eastAsia="ru-RU"/>
        </w:rPr>
        <w:t xml:space="preserve">Новая Балкария Терского муниципального района, на основании письменного заключения и материалов, подтверждающих наличие оснований, предусмотренных </w:t>
      </w:r>
      <w:hyperlink r:id="rId6" w:history="1">
        <w:r w:rsidRPr="00B20D3A">
          <w:rPr>
            <w:rFonts w:ascii="Times New Roman" w:eastAsia="Times New Roman" w:hAnsi="Times New Roman" w:cs="Times New Roman"/>
            <w:sz w:val="28"/>
            <w:szCs w:val="28"/>
            <w:lang w:eastAsia="ru-RU"/>
          </w:rPr>
          <w:t>статьей 13.1</w:t>
        </w:r>
      </w:hyperlink>
      <w:r w:rsidRPr="00B20D3A">
        <w:rPr>
          <w:rFonts w:ascii="Times New Roman" w:eastAsia="Times New Roman" w:hAnsi="Times New Roman" w:cs="Times New Roman"/>
          <w:sz w:val="28"/>
          <w:szCs w:val="28"/>
          <w:lang w:eastAsia="ru-RU"/>
        </w:rPr>
        <w:t xml:space="preserve"> Федерального закона «О противодействии коррупции» или </w:t>
      </w:r>
      <w:hyperlink r:id="rId7" w:history="1">
        <w:r w:rsidRPr="00B20D3A">
          <w:rPr>
            <w:rFonts w:ascii="Times New Roman" w:eastAsia="Times New Roman" w:hAnsi="Times New Roman" w:cs="Times New Roman"/>
            <w:sz w:val="28"/>
            <w:szCs w:val="28"/>
            <w:lang w:eastAsia="ru-RU"/>
          </w:rPr>
          <w:t>статьей 10</w:t>
        </w:r>
      </w:hyperlink>
      <w:r w:rsidRPr="00B20D3A">
        <w:rPr>
          <w:rFonts w:ascii="Times New Roman" w:eastAsia="Times New Roman" w:hAnsi="Times New Roman" w:cs="Times New Roman"/>
          <w:sz w:val="28"/>
          <w:szCs w:val="28"/>
          <w:lang w:eastAsia="ru-RU"/>
        </w:rP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w:t>
      </w:r>
      <w:proofErr w:type="gramEnd"/>
      <w:r w:rsidRPr="00B20D3A">
        <w:rPr>
          <w:rFonts w:ascii="Times New Roman" w:eastAsia="Times New Roman" w:hAnsi="Times New Roman" w:cs="Times New Roman"/>
          <w:sz w:val="28"/>
          <w:szCs w:val="28"/>
          <w:lang w:eastAsia="ru-RU"/>
        </w:rPr>
        <w:t xml:space="preserve"> предоставленных по результатам проверки, проведенной Комиссией по </w:t>
      </w:r>
      <w:proofErr w:type="gramStart"/>
      <w:r w:rsidRPr="00B20D3A">
        <w:rPr>
          <w:rFonts w:ascii="Times New Roman" w:eastAsia="Times New Roman" w:hAnsi="Times New Roman" w:cs="Times New Roman"/>
          <w:sz w:val="28"/>
          <w:szCs w:val="28"/>
          <w:lang w:eastAsia="ru-RU"/>
        </w:rPr>
        <w:t>контролю за</w:t>
      </w:r>
      <w:proofErr w:type="gramEnd"/>
      <w:r w:rsidRPr="00B20D3A">
        <w:rPr>
          <w:rFonts w:ascii="Times New Roman" w:eastAsia="Times New Roman" w:hAnsi="Times New Roman" w:cs="Times New Roman"/>
          <w:sz w:val="28"/>
          <w:szCs w:val="28"/>
          <w:lang w:eastAsia="ru-RU"/>
        </w:rPr>
        <w:t xml:space="preserve"> достоверностью сведений о доходах, имуществе и обязательствах имущественного характера лиц, замещающих должности муниципальной службы, либо обращения иных органов и должностных лиц в случаях, установленных федеральным законодательством.</w:t>
      </w:r>
    </w:p>
    <w:p w:rsidR="009F5D2E" w:rsidRDefault="009F5D2E" w:rsidP="009F5D2E">
      <w:pPr>
        <w:spacing w:after="0" w:line="240" w:lineRule="auto"/>
        <w:ind w:firstLine="567"/>
        <w:jc w:val="both"/>
        <w:rPr>
          <w:rFonts w:ascii="Times New Roman" w:eastAsia="Times New Roman" w:hAnsi="Times New Roman" w:cs="Times New Roman"/>
          <w:sz w:val="28"/>
          <w:szCs w:val="28"/>
          <w:lang w:eastAsia="ru-RU"/>
        </w:rPr>
      </w:pPr>
      <w:proofErr w:type="gramStart"/>
      <w:r w:rsidRPr="00B20D3A">
        <w:rPr>
          <w:rFonts w:ascii="Times New Roman" w:eastAsia="Times New Roman" w:hAnsi="Times New Roman" w:cs="Times New Roman"/>
          <w:sz w:val="28"/>
          <w:szCs w:val="28"/>
          <w:lang w:eastAsia="ru-RU"/>
        </w:rPr>
        <w:t>При принятии решения об увольнении (освобождении от должности) лица, замещающего муниципальную должность, в связи с утратой доверия учитываются характер совершенного лицом, замещающим муниципальную должность, коррупционного правонарушения, его тяжесть, обстоятельства, при которых оно совершено, соблюдение 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sidRPr="00B20D3A">
        <w:rPr>
          <w:rFonts w:ascii="Times New Roman" w:eastAsia="Times New Roman" w:hAnsi="Times New Roman" w:cs="Times New Roman"/>
          <w:sz w:val="28"/>
          <w:szCs w:val="28"/>
          <w:lang w:eastAsia="ru-RU"/>
        </w:rPr>
        <w:t xml:space="preserve"> исполнения им своих должностных обязанностей.</w:t>
      </w:r>
    </w:p>
    <w:p w:rsidR="000610D9" w:rsidRPr="00B20D3A" w:rsidRDefault="000610D9" w:rsidP="009F5D2E">
      <w:pPr>
        <w:spacing w:after="0" w:line="240" w:lineRule="auto"/>
        <w:ind w:firstLine="567"/>
        <w:jc w:val="both"/>
        <w:rPr>
          <w:rFonts w:ascii="Times New Roman" w:eastAsia="Times New Roman" w:hAnsi="Times New Roman" w:cs="Times New Roman"/>
          <w:sz w:val="28"/>
          <w:szCs w:val="28"/>
          <w:lang w:eastAsia="ru-RU"/>
        </w:rPr>
      </w:pPr>
    </w:p>
    <w:p w:rsidR="00D4287D" w:rsidRPr="00B20D3A" w:rsidRDefault="00D4287D" w:rsidP="009F5D2E">
      <w:pPr>
        <w:spacing w:after="0" w:line="240" w:lineRule="auto"/>
        <w:ind w:firstLine="567"/>
        <w:jc w:val="both"/>
        <w:rPr>
          <w:rFonts w:ascii="Times New Roman" w:eastAsia="Times New Roman" w:hAnsi="Times New Roman" w:cs="Times New Roman"/>
          <w:sz w:val="28"/>
          <w:szCs w:val="28"/>
          <w:lang w:eastAsia="ru-RU"/>
        </w:rPr>
      </w:pPr>
    </w:p>
    <w:p w:rsidR="00D4287D" w:rsidRPr="00B20D3A" w:rsidRDefault="00D4287D" w:rsidP="009F5D2E">
      <w:pPr>
        <w:spacing w:after="0" w:line="240" w:lineRule="auto"/>
        <w:ind w:firstLine="567"/>
        <w:jc w:val="both"/>
        <w:rPr>
          <w:rFonts w:ascii="Times New Roman" w:eastAsia="Times New Roman" w:hAnsi="Times New Roman" w:cs="Times New Roman"/>
          <w:sz w:val="28"/>
          <w:szCs w:val="28"/>
          <w:lang w:eastAsia="ru-RU"/>
        </w:rPr>
      </w:pPr>
    </w:p>
    <w:p w:rsidR="00D4287D" w:rsidRPr="00B20D3A" w:rsidRDefault="00D4287D" w:rsidP="009F5D2E">
      <w:pPr>
        <w:spacing w:after="0" w:line="240" w:lineRule="auto"/>
        <w:ind w:firstLine="567"/>
        <w:jc w:val="both"/>
        <w:rPr>
          <w:rFonts w:ascii="Times New Roman" w:eastAsia="Times New Roman" w:hAnsi="Times New Roman" w:cs="Times New Roman"/>
          <w:sz w:val="28"/>
          <w:szCs w:val="28"/>
          <w:lang w:eastAsia="ru-RU"/>
        </w:rPr>
      </w:pP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6. Основанием для проведения проверки, является достаточная информация, представленная в письменной форме:</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правоохранительными органами, иными государственными органами, органами местного самоуправления и их должностными лицами;</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4) Общественной палатой Российской Федерации;</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5) Общероссийскими средствами массовой информации.</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7. При проведении проверки должны быть полностью, объективно и всесторонне установлены:</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 факт совершения коррупционного правонарушения лицом, замещающим должность муниципальной службы;</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2) вина лица;</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3) причины и условия, способствовавшие совершению коррупционного правонарушения лицом, замещающим должность муниципальной службы;</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4) характер и размер вреда, причиненного в результате коррупционного правонарушения.</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8. При рассмотрении и принятии Советом депутатов с.п. Новая Балкария Терского муниципального района решения об увольнении (освобождении от должности) в связи с утратой доверия лица, замещающего муниципальную должность, должны быть обеспечены:</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а) заблаговременное получение данным лицом уведомления о дате и месте проведения соответствующего заседания Совета депутатов, а также ознакомление с письменным заключением, материалами проверки и проектом решения Совета депутатов об освобождении его от должности;</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б) представление лицу возможности дачи пояснений по поводу обстоятельств, служащих основанием для увольнения (освобождении от должности).</w:t>
      </w:r>
    </w:p>
    <w:p w:rsidR="009F5D2E" w:rsidRPr="00B20D3A" w:rsidRDefault="009F5D2E" w:rsidP="009F5D2E">
      <w:pPr>
        <w:spacing w:after="0" w:line="240" w:lineRule="auto"/>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 xml:space="preserve">      9. Решение Совета депутатов с.п. </w:t>
      </w:r>
      <w:proofErr w:type="gramStart"/>
      <w:r w:rsidRPr="00B20D3A">
        <w:rPr>
          <w:rFonts w:ascii="Times New Roman" w:eastAsia="Times New Roman" w:hAnsi="Times New Roman" w:cs="Times New Roman"/>
          <w:sz w:val="28"/>
          <w:szCs w:val="28"/>
          <w:lang w:eastAsia="ru-RU"/>
        </w:rPr>
        <w:t>Новая Балкария Терского муниципального района об увольнении (освобождении от должности) в связи с утратой доверия применяется не позднее одного месяца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3 месяца со дня появления такого основания.</w:t>
      </w:r>
      <w:proofErr w:type="gramEnd"/>
      <w:r w:rsidRPr="00B20D3A">
        <w:rPr>
          <w:rFonts w:ascii="Times New Roman" w:eastAsia="Times New Roman" w:hAnsi="Times New Roman" w:cs="Times New Roman"/>
          <w:sz w:val="28"/>
          <w:szCs w:val="28"/>
          <w:lang w:eastAsia="ru-RU"/>
        </w:rPr>
        <w:t xml:space="preserve"> В указанные периоды времени не считается период временной нетрудоспособности муниципального служащего, пребывания его в отпуске, других случаев его отсутствия на муниципальной службе по уважительным причинам.</w:t>
      </w:r>
    </w:p>
    <w:p w:rsidR="00D4287D" w:rsidRPr="00B20D3A" w:rsidRDefault="00D4287D" w:rsidP="009F5D2E">
      <w:pPr>
        <w:spacing w:after="0" w:line="240" w:lineRule="auto"/>
        <w:jc w:val="both"/>
        <w:rPr>
          <w:rFonts w:ascii="Times New Roman" w:eastAsia="Times New Roman" w:hAnsi="Times New Roman" w:cs="Times New Roman"/>
          <w:sz w:val="28"/>
          <w:szCs w:val="28"/>
          <w:lang w:eastAsia="ru-RU"/>
        </w:rPr>
      </w:pPr>
    </w:p>
    <w:p w:rsidR="00D4287D" w:rsidRDefault="00D4287D" w:rsidP="009F5D2E">
      <w:pPr>
        <w:spacing w:after="0" w:line="240" w:lineRule="auto"/>
        <w:jc w:val="both"/>
        <w:rPr>
          <w:rFonts w:ascii="Times New Roman" w:eastAsia="Times New Roman" w:hAnsi="Times New Roman" w:cs="Times New Roman"/>
          <w:sz w:val="28"/>
          <w:szCs w:val="28"/>
          <w:lang w:eastAsia="ru-RU"/>
        </w:rPr>
      </w:pPr>
    </w:p>
    <w:p w:rsidR="00B20D3A" w:rsidRDefault="00B20D3A" w:rsidP="009F5D2E">
      <w:pPr>
        <w:spacing w:after="0" w:line="240" w:lineRule="auto"/>
        <w:jc w:val="both"/>
        <w:rPr>
          <w:rFonts w:ascii="Times New Roman" w:eastAsia="Times New Roman" w:hAnsi="Times New Roman" w:cs="Times New Roman"/>
          <w:sz w:val="28"/>
          <w:szCs w:val="28"/>
          <w:lang w:eastAsia="ru-RU"/>
        </w:rPr>
      </w:pPr>
    </w:p>
    <w:p w:rsidR="00B20D3A" w:rsidRPr="00B20D3A" w:rsidRDefault="00B20D3A" w:rsidP="009F5D2E">
      <w:pPr>
        <w:spacing w:after="0" w:line="240" w:lineRule="auto"/>
        <w:jc w:val="both"/>
        <w:rPr>
          <w:rFonts w:ascii="Times New Roman" w:eastAsia="Times New Roman" w:hAnsi="Times New Roman" w:cs="Times New Roman"/>
          <w:sz w:val="28"/>
          <w:szCs w:val="28"/>
          <w:lang w:eastAsia="ru-RU"/>
        </w:rPr>
      </w:pPr>
    </w:p>
    <w:p w:rsidR="00D4287D" w:rsidRPr="00B20D3A" w:rsidRDefault="00D4287D" w:rsidP="009F5D2E">
      <w:pPr>
        <w:spacing w:after="0" w:line="240" w:lineRule="auto"/>
        <w:jc w:val="both"/>
        <w:rPr>
          <w:rFonts w:ascii="Times New Roman" w:eastAsia="Times New Roman" w:hAnsi="Times New Roman" w:cs="Times New Roman"/>
          <w:sz w:val="28"/>
          <w:szCs w:val="28"/>
          <w:lang w:eastAsia="ru-RU"/>
        </w:rPr>
      </w:pPr>
    </w:p>
    <w:p w:rsidR="00D4287D" w:rsidRPr="00B20D3A" w:rsidRDefault="009F5D2E" w:rsidP="00D4287D">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10. Решение Совета депутатов с.п. Новая Балкария Терского муниципального района об увольнении (освобождении от должности) в связи с утратой доверия считается принятым, если за него проголосовало не менее двух третей от установленной численности депутатов Совета депутатов с.п. Новая Балкария Терского муниципального района.</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11. В решении об увольнении (освобождении от должности) лица, замещающего муниципальную должность, в связи с утратой доверия, указывается существо совершенного им коррупционного правонарушения и положения нормативных правовых актов, которые им были нарушены.</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12. Копия решения об увольнении (освобождении от должности) в связи с утратой доверия вручается лицу, замещавшему должность, под роспись в течение 5 рабочих дней со дня вступления в силу соответствующего решения Совета депутатов, не считая времени отсутствия лица, замещавшего муниципальную должность, на рабочем месте по уважительным причинам. В случае отказа лица ознакомиться с решением и получить его копию, составляется соответствующий акт.</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13. Принятие решения, влекущего освобождение от должности главы муниципального образования (удаление в отставку) в связи с утратой доверия, осуществляется с учетом требований, установленных ст.74.1 Федерального закона «Об общих принципах организации местного самоуправления в Российской Федерации» и Уставом муниципального образования.</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14. Решение об увольнении (освобождении от должности) в связи с утратой доверия лица, замещавшего муниципальную должность, подлежит официальному опубликованию в средствах массовой информации.</w:t>
      </w:r>
    </w:p>
    <w:p w:rsidR="009F5D2E" w:rsidRPr="00B20D3A" w:rsidRDefault="009F5D2E" w:rsidP="009F5D2E">
      <w:pPr>
        <w:spacing w:after="0" w:line="240" w:lineRule="auto"/>
        <w:ind w:firstLine="567"/>
        <w:jc w:val="both"/>
        <w:rPr>
          <w:rFonts w:ascii="Times New Roman" w:eastAsia="Times New Roman" w:hAnsi="Times New Roman" w:cs="Times New Roman"/>
          <w:sz w:val="28"/>
          <w:szCs w:val="28"/>
          <w:lang w:eastAsia="ru-RU"/>
        </w:rPr>
      </w:pPr>
      <w:r w:rsidRPr="00B20D3A">
        <w:rPr>
          <w:rFonts w:ascii="Times New Roman" w:eastAsia="Times New Roman" w:hAnsi="Times New Roman" w:cs="Times New Roman"/>
          <w:sz w:val="28"/>
          <w:szCs w:val="28"/>
          <w:lang w:eastAsia="ru-RU"/>
        </w:rPr>
        <w:t>15. Лицо, замещавшее муниципальную должность, вправе обжаловать решение об увольнении (освобождении от должности) в связи с утратой доверия в порядке, установленном законодательством Российской Федерации.</w:t>
      </w:r>
    </w:p>
    <w:p w:rsidR="009F5D2E" w:rsidRPr="00B20D3A" w:rsidRDefault="009F5D2E" w:rsidP="009F5D2E">
      <w:pPr>
        <w:rPr>
          <w:rFonts w:ascii="Times New Roman" w:hAnsi="Times New Roman" w:cs="Times New Roman"/>
          <w:sz w:val="28"/>
          <w:szCs w:val="28"/>
        </w:rPr>
      </w:pPr>
    </w:p>
    <w:p w:rsidR="009F5D2E" w:rsidRPr="00B20D3A" w:rsidRDefault="009F5D2E" w:rsidP="009F5D2E">
      <w:pPr>
        <w:jc w:val="center"/>
        <w:rPr>
          <w:rFonts w:ascii="Times New Roman" w:hAnsi="Times New Roman" w:cs="Times New Roman"/>
          <w:b/>
          <w:bCs/>
          <w:sz w:val="28"/>
          <w:szCs w:val="28"/>
        </w:rPr>
      </w:pPr>
    </w:p>
    <w:p w:rsidR="00105EC0" w:rsidRPr="00B20D3A" w:rsidRDefault="00105EC0">
      <w:pPr>
        <w:rPr>
          <w:sz w:val="28"/>
          <w:szCs w:val="28"/>
        </w:rPr>
      </w:pPr>
    </w:p>
    <w:sectPr w:rsidR="00105EC0" w:rsidRPr="00B20D3A" w:rsidSect="00B20D3A">
      <w:pgSz w:w="11906" w:h="16838"/>
      <w:pgMar w:top="709" w:right="1134"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displayVerticalDrawingGridEvery w:val="2"/>
  <w:characterSpacingControl w:val="doNotCompress"/>
  <w:savePreviewPicture/>
  <w:compat/>
  <w:rsids>
    <w:rsidRoot w:val="009F5D2E"/>
    <w:rsid w:val="000404E2"/>
    <w:rsid w:val="000610D9"/>
    <w:rsid w:val="000C65B7"/>
    <w:rsid w:val="00105EC0"/>
    <w:rsid w:val="001810F5"/>
    <w:rsid w:val="0022273D"/>
    <w:rsid w:val="002E3008"/>
    <w:rsid w:val="0033658E"/>
    <w:rsid w:val="003A1776"/>
    <w:rsid w:val="005365ED"/>
    <w:rsid w:val="005A44C8"/>
    <w:rsid w:val="00633AEE"/>
    <w:rsid w:val="007952F8"/>
    <w:rsid w:val="007E5BAF"/>
    <w:rsid w:val="008B176E"/>
    <w:rsid w:val="00901E40"/>
    <w:rsid w:val="009F5D2E"/>
    <w:rsid w:val="00AC251B"/>
    <w:rsid w:val="00B20D3A"/>
    <w:rsid w:val="00D051B1"/>
    <w:rsid w:val="00D36D84"/>
    <w:rsid w:val="00D4287D"/>
    <w:rsid w:val="00DC0F3A"/>
    <w:rsid w:val="00E40DDD"/>
    <w:rsid w:val="00EE59CF"/>
    <w:rsid w:val="00F04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D2E"/>
    <w:pPr>
      <w:spacing w:after="200" w:line="276" w:lineRule="auto"/>
      <w:jc w:val="left"/>
    </w:pPr>
  </w:style>
  <w:style w:type="paragraph" w:styleId="3">
    <w:name w:val="heading 3"/>
    <w:basedOn w:val="a"/>
    <w:next w:val="a"/>
    <w:link w:val="30"/>
    <w:qFormat/>
    <w:rsid w:val="009F5D2E"/>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F5D2E"/>
    <w:rPr>
      <w:rFonts w:ascii="Arial" w:eastAsia="Times New Roman" w:hAnsi="Arial" w:cs="Arial"/>
      <w:b/>
      <w:bCs/>
      <w:sz w:val="26"/>
      <w:szCs w:val="26"/>
      <w:lang w:eastAsia="ru-RU"/>
    </w:rPr>
  </w:style>
  <w:style w:type="paragraph" w:styleId="a3">
    <w:name w:val="No Spacing"/>
    <w:uiPriority w:val="1"/>
    <w:qFormat/>
    <w:rsid w:val="00B20D3A"/>
    <w:pPr>
      <w:jc w:val="left"/>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4B5548EE3FEDBD3B3008876766738FEA5B0827E27E86122E79B25C3DA9883B5FF9EDB13197AC522oAF1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B5548EE3FEDBD3B3008876766738FEA5B18F7B28EF6122E79B25C3DA9883B5FF9EDB14o1F9L" TargetMode="External"/><Relationship Id="rId5" Type="http://schemas.openxmlformats.org/officeDocument/2006/relationships/hyperlink" Target="http://te.adm-kbr.r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1830</Words>
  <Characters>10436</Characters>
  <Application>Microsoft Office Word</Application>
  <DocSecurity>0</DocSecurity>
  <Lines>86</Lines>
  <Paragraphs>24</Paragraphs>
  <ScaleCrop>false</ScaleCrop>
  <Company>KrotySOFT</Company>
  <LinksUpToDate>false</LinksUpToDate>
  <CharactersWithSpaces>12242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2018-10-29T12:25:00Z</cp:lastPrinted>
  <dcterms:created xsi:type="dcterms:W3CDTF">2018-10-30T10:51:00Z</dcterms:created>
  <dcterms:modified xsi:type="dcterms:W3CDTF">2018-11-26T07:48:00Z</dcterms:modified>
</cp:coreProperties>
</file>