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135255</wp:posOffset>
            </wp:positionV>
            <wp:extent cx="885825" cy="723900"/>
            <wp:effectExtent l="19050" t="0" r="9525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Къэбердей  Балькъэр Республикэм                                      Къабарты Малкъар Республиканы Терк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Щыiэ Тэрч  муниципальнэ район                                         муниципальный районуну 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Новэ-Балькъэр жылагъуэм и щiыпiэ                                   «Жангы-Малкъар элини  жер-жерли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администрацэ муниципальнэ                                                администрациясыны»  муниципальный                               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iуэхущiапiэ                                                                                     учреждениясы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 « Местная Администрация сельского</w:t>
      </w: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 Новая Балкария»  Терского муниципального района</w:t>
      </w: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</w:p>
    <w:p w:rsidR="00FD105F" w:rsidRPr="00FD105F" w:rsidRDefault="00164247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>361216,  КБР, Терский район, с. Новая Балкария, ул. Центральная, 24  Тел. 8(86632)73-1-23, 73-1-19,73- 2- 04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</w:p>
    <w:p w:rsidR="00FD105F" w:rsidRPr="00FD105F" w:rsidRDefault="00817104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13.12.</w:t>
      </w:r>
      <w:r w:rsidR="00FD105F"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2021г.</w:t>
      </w:r>
      <w:r w:rsidR="00FD105F"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с. Новая Балкария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ПОСТАНОВЛЕНЭ    №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30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-П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БЕГИМ                        №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30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-П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ПОСТАНОВЛЕНИЕ № 30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-П</w:t>
      </w:r>
    </w:p>
    <w:p w:rsidR="00FD105F" w:rsidRPr="00AB7E6F" w:rsidRDefault="00FD105F" w:rsidP="00FD105F">
      <w:pPr>
        <w:tabs>
          <w:tab w:val="left" w:pos="10080"/>
        </w:tabs>
        <w:suppressAutoHyphens/>
        <w:spacing w:line="276" w:lineRule="auto"/>
        <w:jc w:val="center"/>
        <w:rPr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                            </w:t>
      </w:r>
    </w:p>
    <w:p w:rsidR="00587395" w:rsidRDefault="00587395" w:rsidP="00806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Об утверждении плана мероприятий по противодействию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                                        коррупции 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в 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а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дминистрации сельского поселения</w:t>
      </w:r>
      <w:r w:rsidR="007C1B22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                                                                </w:t>
      </w:r>
      <w:r w:rsidR="007C1B22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Новая Балкария</w:t>
      </w:r>
      <w:r w:rsidR="00DC44FC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на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2021 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-2024 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год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ы</w:t>
      </w:r>
    </w:p>
    <w:p w:rsidR="00806F48" w:rsidRPr="004E3220" w:rsidRDefault="00806F48" w:rsidP="005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</w:p>
    <w:p w:rsidR="00587395" w:rsidRPr="004E3220" w:rsidRDefault="00D84AB2" w:rsidP="00587395">
      <w:pPr>
        <w:shd w:val="clear" w:color="auto" w:fill="FFFFFF"/>
        <w:tabs>
          <w:tab w:val="left" w:pos="4152"/>
          <w:tab w:val="left" w:pos="85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Руководствуясь положениями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ационального плана противодействия коррупции на 2021-2024гг., утвержденными Указом Президента Российской Федерации от 16.08.2021 № 478 «О </w:t>
      </w:r>
      <w:r w:rsidR="00FD1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ациональном плане противодействия коррупции на 2021 - 2024 годы»,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0502B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дминистрация </w:t>
      </w:r>
      <w:r w:rsidR="007C1B22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Новая Балкария</w:t>
      </w:r>
      <w:r w:rsidR="00587395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587395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87395" w:rsidRPr="004E3220" w:rsidRDefault="00587395" w:rsidP="005873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7395" w:rsidRDefault="00587395" w:rsidP="00587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план 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по противодействию коррупции в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</w:t>
      </w:r>
      <w:r w:rsidR="007C1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Новая Балкария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-2024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9" w:tooltip="Областная долгосрочная целевая программа " w:history="1">
        <w:r w:rsidRPr="004E32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FE085B" w:rsidRPr="004E3220" w:rsidRDefault="00FE085B" w:rsidP="00FE0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32901" w:rsidRP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Специалист- 1 кат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2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органи</w:t>
      </w:r>
      <w:r w:rsidR="007C1B22">
        <w:rPr>
          <w:rFonts w:ascii="Times New Roman" w:eastAsia="Times New Roman" w:hAnsi="Times New Roman" w:cs="Times New Roman"/>
          <w:sz w:val="28"/>
          <w:szCs w:val="28"/>
        </w:rPr>
        <w:t>зационной работе (Шахмурзаевой Т.Т.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размещение настоящего постановления в информационно-телекоммуникационной сети «Интернет» на официальном сайте </w:t>
      </w:r>
      <w:r w:rsidR="000F6BC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="000F6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B22">
        <w:rPr>
          <w:rFonts w:ascii="Times New Roman" w:eastAsia="Times New Roman" w:hAnsi="Times New Roman" w:cs="Times New Roman"/>
          <w:sz w:val="28"/>
          <w:szCs w:val="28"/>
        </w:rPr>
        <w:t>сельского поселения Новая Балкария</w:t>
      </w:r>
      <w:r w:rsidR="00E83F90" w:rsidRPr="00E83F9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adm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nbalkaria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E83F90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ru</w:t>
      </w:r>
    </w:p>
    <w:p w:rsidR="00587395" w:rsidRPr="004E3220" w:rsidRDefault="00FE085B" w:rsidP="00587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87395" w:rsidRPr="004E3220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вступает в силу со дня его подписания.</w:t>
      </w:r>
    </w:p>
    <w:p w:rsidR="00587395" w:rsidRPr="004E3220" w:rsidRDefault="00FE085B" w:rsidP="00587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587395"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</w:t>
      </w:r>
    </w:p>
    <w:p w:rsidR="00587395" w:rsidRPr="004E3220" w:rsidRDefault="00587395" w:rsidP="00587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395" w:rsidRPr="004E3220" w:rsidRDefault="00587395" w:rsidP="00587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80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587395" w:rsidRPr="004E3220" w:rsidRDefault="007C1B22" w:rsidP="005873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485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                Н.М.Чепкенчиев</w:t>
      </w:r>
      <w:r w:rsidR="00587395"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87395" w:rsidRPr="004E3220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395" w:rsidRPr="0090502B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395" w:rsidRPr="0090502B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7395" w:rsidRPr="0090502B" w:rsidSect="00FD105F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87395" w:rsidRPr="008B3821" w:rsidRDefault="00806F48" w:rsidP="00806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87395" w:rsidRPr="008B3821" w:rsidRDefault="00806F48" w:rsidP="00806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587395" w:rsidRPr="008B3821" w:rsidRDefault="00806F48" w:rsidP="00806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с</w:t>
      </w:r>
      <w:r w:rsidR="007C1B2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Новая Балкария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7104">
        <w:rPr>
          <w:rFonts w:ascii="Times New Roman" w:eastAsia="Times New Roman" w:hAnsi="Times New Roman" w:cs="Times New Roman"/>
          <w:sz w:val="28"/>
          <w:szCs w:val="28"/>
          <w:lang w:eastAsia="ru-RU"/>
        </w:rPr>
        <w:t>13.12.</w:t>
      </w:r>
      <w:r w:rsidR="00952523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817104">
        <w:rPr>
          <w:rFonts w:ascii="Times New Roman" w:eastAsia="Times New Roman" w:hAnsi="Times New Roman" w:cs="Times New Roman"/>
          <w:sz w:val="28"/>
          <w:szCs w:val="28"/>
          <w:lang w:eastAsia="ru-RU"/>
        </w:rPr>
        <w:t>30-П</w:t>
      </w:r>
    </w:p>
    <w:p w:rsidR="00587395" w:rsidRPr="006A47C5" w:rsidRDefault="00587395" w:rsidP="0058739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395" w:rsidRPr="00952523" w:rsidRDefault="00587395" w:rsidP="00587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952523" w:rsidRDefault="00587395" w:rsidP="00587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противодействию коррупции в </w:t>
      </w:r>
      <w:r w:rsidR="00F32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дминистрации </w:t>
      </w:r>
      <w:r w:rsidR="007C1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Новая Балкария</w:t>
      </w:r>
    </w:p>
    <w:p w:rsidR="00587395" w:rsidRPr="00FD105F" w:rsidRDefault="00587395" w:rsidP="00FD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</w:t>
      </w:r>
      <w:r w:rsidR="00781221"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 годы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4"/>
        <w:gridCol w:w="425"/>
        <w:gridCol w:w="2694"/>
        <w:gridCol w:w="3118"/>
      </w:tblGrid>
      <w:tr w:rsidR="00400E96" w:rsidRPr="00400E96" w:rsidTr="00D028FB">
        <w:trPr>
          <w:trHeight w:val="1104"/>
        </w:trPr>
        <w:tc>
          <w:tcPr>
            <w:tcW w:w="709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</w:tr>
      <w:tr w:rsidR="00400E96" w:rsidRPr="00400E96" w:rsidTr="00D028FB">
        <w:tblPrEx>
          <w:tblLook w:val="00A0"/>
        </w:tblPrEx>
        <w:trPr>
          <w:tblHeader/>
        </w:trPr>
        <w:tc>
          <w:tcPr>
            <w:tcW w:w="709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Организационное и правовое обеспечение реализации антикоррупционных мер</w:t>
            </w:r>
          </w:p>
        </w:tc>
      </w:tr>
      <w:tr w:rsidR="00400E96" w:rsidRPr="00400E96" w:rsidTr="00FD105F">
        <w:tblPrEx>
          <w:tblLook w:val="00A0"/>
        </w:tblPrEx>
        <w:trPr>
          <w:trHeight w:val="1324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FD105F" w:rsidRPr="00400E96" w:rsidRDefault="00400E96" w:rsidP="00F32901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Предоставление в контрольно-организационный отдел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7C1B22">
              <w:rPr>
                <w:sz w:val="24"/>
                <w:szCs w:val="24"/>
              </w:rPr>
              <w:t>Терского</w:t>
            </w:r>
            <w:r w:rsidRPr="00400E96">
              <w:rPr>
                <w:sz w:val="24"/>
                <w:szCs w:val="24"/>
              </w:rPr>
              <w:t xml:space="preserve"> района исполнения Указа Президента Российской Федерации от 16.08.2021 № 478</w:t>
            </w:r>
            <w:r w:rsidR="00FD105F">
              <w:rPr>
                <w:sz w:val="24"/>
                <w:szCs w:val="24"/>
              </w:rPr>
              <w:t xml:space="preserve">                </w:t>
            </w:r>
            <w:r w:rsidRPr="00400E96">
              <w:rPr>
                <w:sz w:val="24"/>
                <w:szCs w:val="24"/>
              </w:rPr>
              <w:t xml:space="preserve"> «О Национальном плане противодействия коррупции на 2021-2024 годы», выполнения Национального плана противодействия коррупции на 2021-2024 год</w:t>
            </w:r>
            <w:r w:rsidR="00FD105F">
              <w:rPr>
                <w:sz w:val="24"/>
                <w:szCs w:val="24"/>
              </w:rPr>
              <w:t>ы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 порядке и сроки, определенные контрольно-организационным отделом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7C1B22">
              <w:rPr>
                <w:sz w:val="24"/>
                <w:szCs w:val="24"/>
              </w:rPr>
              <w:t>Терского</w:t>
            </w:r>
            <w:r w:rsidRPr="00400E9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rPr>
          <w:trHeight w:val="404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проведения заседаний комиссии по координации работы</w:t>
            </w:r>
            <w:r w:rsidR="007C1B22">
              <w:rPr>
                <w:sz w:val="24"/>
                <w:szCs w:val="24"/>
              </w:rPr>
              <w:t xml:space="preserve"> по противодействию коррупции в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7C1B22">
              <w:rPr>
                <w:sz w:val="24"/>
                <w:szCs w:val="24"/>
              </w:rPr>
              <w:t xml:space="preserve"> Новая Балкария</w:t>
            </w:r>
            <w:r w:rsidRPr="00400E96">
              <w:rPr>
                <w:sz w:val="24"/>
                <w:szCs w:val="24"/>
              </w:rPr>
              <w:t xml:space="preserve"> и обеспечение контроля исполнения принятых решений.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соответствии с планом работы комиссии по координации работы по противодействию коррупции в 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shd w:val="clear" w:color="auto" w:fill="FFFFFF"/>
              </w:rPr>
              <w:t xml:space="preserve"> а</w:t>
            </w:r>
            <w:r w:rsidR="001F7F8D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Ежегодное рассмотрение на заседании комиссии по координации работы по противодействию коррупции в муниципальном образовании отчета о выполнении муниципальной антикоррупционной программы, плана противодействия коррупции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февраля года, следующего за отчетным годом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действенного функционирования комиссии по соблюдению требований к служебному поведению муниципальных служащих, проходящих муниципальную службу в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и урегулированию конфликта интересов.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E6A79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Принятие мер по предотвращению и урегулированию конфликта интересов у лиц, замещающих муниципальные должности и должности муниципальной службы муниципального образования </w:t>
            </w:r>
            <w:r w:rsidR="00DE6A79">
              <w:rPr>
                <w:sz w:val="24"/>
                <w:szCs w:val="24"/>
              </w:rPr>
              <w:t>сельского поселения Новая Балкария.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Комиссия по координации работы</w:t>
            </w:r>
            <w:r w:rsidR="00DE6A79">
              <w:rPr>
                <w:sz w:val="24"/>
                <w:szCs w:val="24"/>
              </w:rPr>
              <w:t xml:space="preserve"> по противодействию коррупции 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  <w:p w:rsidR="00FD105F" w:rsidRPr="00400E96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E6A79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Мониторинг антикоррупционного законодательства и приведение нормативных правовых актов муниципального образования </w:t>
            </w:r>
            <w:r w:rsidR="00DE6A79">
              <w:rPr>
                <w:sz w:val="24"/>
                <w:szCs w:val="24"/>
              </w:rPr>
              <w:t>сельского поселения Новая Балкария,</w:t>
            </w:r>
            <w:r w:rsidRPr="00400E96">
              <w:rPr>
                <w:sz w:val="24"/>
                <w:szCs w:val="24"/>
              </w:rPr>
              <w:t xml:space="preserve"> регулирующих вопросы противодействия коррупции, в соответствие с федеральными и </w:t>
            </w:r>
            <w:r w:rsidR="00DE6A79">
              <w:rPr>
                <w:sz w:val="24"/>
                <w:szCs w:val="24"/>
              </w:rPr>
              <w:t>Республиканскими</w:t>
            </w:r>
            <w:r w:rsidRPr="00400E96">
              <w:rPr>
                <w:sz w:val="24"/>
                <w:szCs w:val="24"/>
              </w:rPr>
              <w:t xml:space="preserve"> законами, а также иными нормативными правовыми актами Российской Федерации и </w:t>
            </w:r>
            <w:r w:rsidR="00DE6A79" w:rsidRPr="00DE6A79">
              <w:rPr>
                <w:sz w:val="24"/>
                <w:szCs w:val="24"/>
              </w:rPr>
              <w:t>КБР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 w:rsidR="00400E96" w:rsidRPr="00400E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400E96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Рассмотрение на заседаниях комиссии по координации работы</w:t>
            </w:r>
            <w:r w:rsidR="00DE6A79">
              <w:rPr>
                <w:sz w:val="24"/>
                <w:szCs w:val="24"/>
              </w:rPr>
              <w:t xml:space="preserve"> по противодействию коррупции в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  <w:r w:rsidRPr="00400E96">
              <w:rPr>
                <w:sz w:val="24"/>
                <w:szCs w:val="24"/>
              </w:rPr>
              <w:t xml:space="preserve">,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Ежеквартально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(при поступлении судебных решений)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Комиссия по координации работы по противодействию коррупции в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Принятие участие в инструктивно – методических семинарах с должностными лицами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ответственными за работу по профилактике коррупционных и иных правонарушений.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 мере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</w:t>
            </w:r>
            <w:r w:rsidR="00400E96" w:rsidRPr="00400E96">
              <w:rPr>
                <w:sz w:val="24"/>
                <w:szCs w:val="24"/>
              </w:rPr>
              <w:t>пециалист</w:t>
            </w:r>
            <w:r>
              <w:rPr>
                <w:sz w:val="24"/>
                <w:szCs w:val="24"/>
              </w:rPr>
              <w:t>- 1 кат.</w:t>
            </w:r>
            <w:r w:rsidR="00400E96" w:rsidRPr="00400E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Представление в контрольно – организационный отдел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 xml:space="preserve">Терского </w:t>
            </w:r>
            <w:r w:rsidRPr="00400E96">
              <w:rPr>
                <w:sz w:val="24"/>
                <w:szCs w:val="24"/>
              </w:rPr>
              <w:t xml:space="preserve">района информации о ходе реализации мер по противодействию коррупции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в соответствии с установленной формой.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Default="005E49DA" w:rsidP="005E49DA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в течение</w:t>
            </w:r>
          </w:p>
          <w:p w:rsidR="005E49DA" w:rsidRPr="00400E96" w:rsidRDefault="005E49DA" w:rsidP="005E49DA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2021-2024гг.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Представление в контрольно – организационный</w:t>
            </w:r>
            <w:r w:rsidR="00DE6A79">
              <w:rPr>
                <w:sz w:val="24"/>
                <w:szCs w:val="24"/>
              </w:rPr>
              <w:t xml:space="preserve"> отдел </w:t>
            </w:r>
            <w:r w:rsidR="00D251B7">
              <w:rPr>
                <w:sz w:val="24"/>
                <w:szCs w:val="24"/>
              </w:rPr>
              <w:t>а</w:t>
            </w:r>
            <w:r w:rsidR="00DE6A79">
              <w:rPr>
                <w:sz w:val="24"/>
                <w:szCs w:val="24"/>
              </w:rPr>
              <w:t xml:space="preserve">дминистрации </w:t>
            </w:r>
            <w:r w:rsidR="0096286A">
              <w:rPr>
                <w:sz w:val="24"/>
                <w:szCs w:val="24"/>
              </w:rPr>
              <w:t>Терского района</w:t>
            </w:r>
            <w:r w:rsidRPr="00400E96">
              <w:rPr>
                <w:sz w:val="24"/>
                <w:szCs w:val="24"/>
              </w:rPr>
              <w:t xml:space="preserve"> информации о рекомендованных и фактически примененных мерах юридической ответственности к муниципальным служащим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совершившим коррупционные правонарушения, а также случаях неприменения мер юридической ответственности в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3B472C">
            <w:pPr>
              <w:pStyle w:val="a3"/>
              <w:shd w:val="clear" w:color="auto" w:fill="auto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 5 рабочих дней с момента привлечения к юридической ответственности или появления обстоятельства, исключающего привлечение к юридической ответственности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>
              <w:rPr>
                <w:sz w:val="24"/>
                <w:szCs w:val="24"/>
                <w:shd w:val="clear" w:color="auto" w:fill="FFFFFF"/>
              </w:rPr>
              <w:t>. 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представлению в органы прокуратуры информации об отсутствии сведений о дальнейшем трудоустройстве бывшего муниципального служащего муниципального образования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 истечению 6 месяцев после увольнения</w:t>
            </w:r>
          </w:p>
          <w:p w:rsidR="00D028FB" w:rsidRPr="00400E96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Разработка и утверждение плана противодействия коррупции в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на 2021-2024 годы, направленного на достижение конкретных результатов по минимизации коррупционных рисков, и обеспечение контроля его выполнения.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10 сентября 2021 г., в течение 2021-2024 гг. - обеспечение контроля их выполнения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FD105F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FD105F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00E96">
              <w:rPr>
                <w:b/>
                <w:sz w:val="24"/>
                <w:szCs w:val="24"/>
              </w:rPr>
              <w:lastRenderedPageBreak/>
              <w:t>2. Профилактика коррупционных и иных правонарушений</w:t>
            </w:r>
          </w:p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00E96">
              <w:rPr>
                <w:b/>
                <w:sz w:val="24"/>
                <w:szCs w:val="24"/>
              </w:rPr>
              <w:t>при прохождении муниципальной служ</w:t>
            </w:r>
            <w:r w:rsidR="004B136E">
              <w:rPr>
                <w:b/>
                <w:sz w:val="24"/>
                <w:szCs w:val="24"/>
              </w:rPr>
              <w:t>бы в муниципальном образовании сельского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гражданами, претендующими на замещение должностей муниципальной службы в муниципальном образовании</w:t>
            </w:r>
            <w:r w:rsidR="00FD105F">
              <w:rPr>
                <w:sz w:val="24"/>
                <w:szCs w:val="24"/>
              </w:rPr>
              <w:t xml:space="preserve">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="00FD105F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 иного характера своих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806F48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06F48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лицами, замещающими муниципальные должности, должности муниципальной службы в муниципальном образовании</w:t>
            </w:r>
            <w:r w:rsidR="00FD105F">
              <w:rPr>
                <w:sz w:val="24"/>
                <w:szCs w:val="24"/>
              </w:rPr>
              <w:t xml:space="preserve">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028FB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D028FB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2.1 и 2.2 настоящего Плана, специального программного обеспечения «Справки БК» 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720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размещения сведений о доходах, расходах об имуществе и обязательствах имущественного характера представленных лицами, замещающими муниципальные должности, должности муниципальной службы в муниципальном образовании </w:t>
            </w:r>
            <w:r w:rsidR="004B136E">
              <w:rPr>
                <w:sz w:val="24"/>
                <w:szCs w:val="24"/>
              </w:rPr>
              <w:t xml:space="preserve">сельского поселения Новая Балкария </w:t>
            </w:r>
            <w:r w:rsidRPr="00400E96">
              <w:rPr>
                <w:sz w:val="24"/>
                <w:szCs w:val="24"/>
              </w:rPr>
              <w:t xml:space="preserve">на официальных сайтах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2.1 и 2,2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Осуществление организационных, разъяснительных и иных мер по соблюдению муниципальными служащими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запретов, ограничений и требований, установленных в целях противодействия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D028FB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 в муниципальном образовании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="003B472C">
              <w:rPr>
                <w:sz w:val="24"/>
                <w:szCs w:val="24"/>
              </w:rPr>
              <w:t>,</w:t>
            </w:r>
            <w:r w:rsidRPr="00400E96">
              <w:rPr>
                <w:sz w:val="24"/>
                <w:szCs w:val="24"/>
              </w:rPr>
              <w:t xml:space="preserve"> а также применение мер юридической ответственности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рассмотрению уведомлений лиц, замещающих муниципальные должности, должности муниципальной службы в </w:t>
            </w:r>
            <w:r w:rsidR="004B136E">
              <w:rPr>
                <w:sz w:val="24"/>
                <w:szCs w:val="24"/>
              </w:rPr>
              <w:t>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обеспечению сообщения лицами, замещающими муниципальные должности, должности муниципальной служ</w:t>
            </w:r>
            <w:r w:rsidR="004B136E">
              <w:rPr>
                <w:sz w:val="24"/>
                <w:szCs w:val="24"/>
              </w:rPr>
              <w:t xml:space="preserve">бы в муниципальном образовании сельского </w:t>
            </w:r>
            <w:r w:rsidR="004B136E">
              <w:rPr>
                <w:sz w:val="24"/>
                <w:szCs w:val="24"/>
              </w:rPr>
              <w:lastRenderedPageBreak/>
              <w:t>поселения Новая Балкария</w:t>
            </w:r>
            <w:r w:rsidRPr="00400E96">
              <w:rPr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lastRenderedPageBreak/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62E21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 xml:space="preserve">ельского </w:t>
            </w:r>
            <w:r w:rsidR="007C1B22">
              <w:rPr>
                <w:sz w:val="24"/>
                <w:szCs w:val="24"/>
                <w:shd w:val="clear" w:color="auto" w:fill="FFFFFF"/>
              </w:rPr>
              <w:lastRenderedPageBreak/>
              <w:t>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Осуществление проверки соблюдения гражданами, замещавшими должности муниципальной служ</w:t>
            </w:r>
            <w:r w:rsidR="004B136E">
              <w:rPr>
                <w:sz w:val="24"/>
                <w:szCs w:val="24"/>
              </w:rPr>
              <w:t>бы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ограничений при заключении ими после увольнения с муниципальной службы в Администрации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трудового договора и (или) гражданско-правового договора в случаях, предусмотренных федеральными законами.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tabs>
                <w:tab w:val="left" w:pos="256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Осуществление контроля исполнения муниципальными служащи</w:t>
            </w:r>
            <w:r w:rsidR="004B136E">
              <w:rPr>
                <w:sz w:val="24"/>
                <w:szCs w:val="24"/>
              </w:rPr>
              <w:t>ми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рассмотрению уведомлений муниципальных служащ</w:t>
            </w:r>
            <w:r w:rsidR="004B136E">
              <w:rPr>
                <w:sz w:val="24"/>
                <w:szCs w:val="24"/>
              </w:rPr>
              <w:t>их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tabs>
                <w:tab w:val="left" w:pos="2607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rPr>
          <w:trHeight w:val="1813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FD105F" w:rsidRPr="00FD105F" w:rsidRDefault="00400E96" w:rsidP="001924E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рассмотрению заявлений лиц, замещающих муниципальные должности, должности муниципальной службы в муниципальном образовании </w:t>
            </w:r>
            <w:r w:rsidR="001924E7">
              <w:rPr>
                <w:sz w:val="24"/>
                <w:szCs w:val="24"/>
              </w:rPr>
              <w:t>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</w:t>
            </w:r>
            <w:r w:rsidR="00FD105F">
              <w:rPr>
                <w:sz w:val="24"/>
                <w:szCs w:val="24"/>
              </w:rPr>
              <w:t>й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рассмотрению заявлений лиц, замещающих муниципальные должности, должности муниципальной служ</w:t>
            </w:r>
            <w:r w:rsidR="001924E7">
              <w:rPr>
                <w:sz w:val="24"/>
                <w:szCs w:val="24"/>
              </w:rPr>
              <w:t>бы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о невозможности выполнить требования Федерального закона от 07.05.2013 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Default="00400E96" w:rsidP="00D028F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00E96">
              <w:rPr>
                <w:rFonts w:ascii="Times New Roman" w:hAnsi="Times New Roman" w:cs="Times New Roman"/>
                <w:sz w:val="24"/>
                <w:szCs w:val="28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  <w:p w:rsidR="00FD105F" w:rsidRPr="00400E96" w:rsidRDefault="00FD105F" w:rsidP="00D028F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left="67" w:hanging="67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доведению до граждан, поступающих на муниципальную служ</w:t>
            </w:r>
            <w:r w:rsidR="001924E7">
              <w:rPr>
                <w:sz w:val="24"/>
                <w:szCs w:val="24"/>
              </w:rPr>
              <w:t>бу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положений действующего законодательства Российской Федерации и </w:t>
            </w:r>
            <w:r w:rsidR="001924E7" w:rsidRPr="001924E7">
              <w:rPr>
                <w:sz w:val="24"/>
                <w:szCs w:val="24"/>
              </w:rPr>
              <w:t>КБР</w:t>
            </w:r>
            <w:r w:rsidR="00D028FB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о противодействии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мероприятий по формированию у муниципальных служащ</w:t>
            </w:r>
            <w:r w:rsidR="001924E7">
              <w:rPr>
                <w:sz w:val="24"/>
                <w:szCs w:val="24"/>
              </w:rPr>
              <w:t>их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негативного отношения к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Ежегодно,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IV квартале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Внесение изменений в кодекс этики и служебного поведения муниципальных служащих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 трех месяцев после внесения изменений в Типовой кодекс этики и служебного поведения государственных гражданских и муниципальных служащих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формированию кадрового резерва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 повышение эффективности его использования.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3. Антикоррупционная экспертиза нормативных правовых актов и их проектов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в установленном порядке антикоррупционной экспертизы нормативных правовых акт</w:t>
            </w:r>
            <w:r w:rsidR="0096286A">
              <w:rPr>
                <w:sz w:val="24"/>
                <w:szCs w:val="24"/>
              </w:rPr>
              <w:t>ов  муниципального образования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» и их проектов с учетом мониторинга соответствующей правоприменительной практики.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BA152F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проведения независимой антикоррупционной экспертизы нормативных правовых</w:t>
            </w:r>
            <w:r w:rsidRPr="00400E96">
              <w:rPr>
                <w:rStyle w:val="12pt"/>
              </w:rPr>
              <w:t xml:space="preserve"> актов</w:t>
            </w:r>
            <w:r w:rsidRPr="00400E96">
              <w:rPr>
                <w:sz w:val="24"/>
                <w:szCs w:val="24"/>
              </w:rPr>
              <w:t xml:space="preserve"> и их проектов, с учетом гарантий, предусмотренных законодательством Российской Федерации и </w:t>
            </w:r>
            <w:r w:rsidR="00BA152F" w:rsidRPr="00BA152F">
              <w:rPr>
                <w:sz w:val="24"/>
                <w:szCs w:val="24"/>
              </w:rPr>
              <w:t>КБР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760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Антикоррупционная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в сфере закупок товаров, работ, услуг для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обеспечения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нужд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Разработка и принятие мер по совершенствованию условий, процедур и механизмов закупок товаров, работ, услуг для муниципальных нужд.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Проведение мониторинга выявленных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Ежегодно,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декабря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  <w:r w:rsidRPr="00400E96">
              <w:rPr>
                <w:sz w:val="24"/>
                <w:szCs w:val="28"/>
              </w:rPr>
              <w:t>Проведение работы по выявлению личной заинтересованности муниципальных служащих при осуществлении закупок товаров, работ, услуг для обеспечения муниципальных нужд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Ознакомление лиц, назначаемых на муниципальные должности и поступающих на муниципальную службу, в должностные обязанности  которых входит участие в осуществлении закупок, с положениями действующего административного и уголовного законодательства, предусматривающими ответственность за совершение правонарушений и преступлений в сфере закупок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  <w:r w:rsidRPr="00400E96">
              <w:rPr>
                <w:sz w:val="24"/>
                <w:szCs w:val="24"/>
              </w:rPr>
              <w:t>Включить в положения о комиссиях по осуществлению закупок подробный порядок замены заказчиком в составе комиссии физических лиц, не соответствующих требованию, установленному частью 6 статьи 39 Федерального закона от 05.04.2013 № 44-ФЗ «О контрактной 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один раз в 3 года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Финансовый контроль - </w:t>
            </w:r>
            <w:r w:rsidR="00BA152F">
              <w:rPr>
                <w:sz w:val="24"/>
                <w:szCs w:val="24"/>
              </w:rPr>
              <w:t xml:space="preserve"> гл. бухгалтер</w:t>
            </w:r>
            <w:r w:rsidR="00D251B7">
              <w:rPr>
                <w:sz w:val="24"/>
                <w:szCs w:val="24"/>
              </w:rPr>
              <w:t xml:space="preserve">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 антикоррупционной работы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размещения на официальном сайте Администрации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посредством функционирования «телефона доверия», а также приема письменных сообщений по вопросам противодействия коррупции, поступающих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дминистрацию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 случаях выявления в рамках внутреннего контроля фактов, хищений, нецелевого использования бюджетных средств и других уголовно наказуемых деяний информирование органов прокуратуры </w:t>
            </w:r>
            <w:r w:rsidR="001924E7" w:rsidRPr="001924E7">
              <w:rPr>
                <w:sz w:val="24"/>
                <w:szCs w:val="24"/>
              </w:rPr>
              <w:t>КБР</w:t>
            </w:r>
            <w:r w:rsidR="00D028FB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и правоохранительные органы в соответствии с их компетенцией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  <w:highlight w:val="green"/>
              </w:rPr>
            </w:pPr>
            <w:r w:rsidRPr="00400E96">
              <w:rPr>
                <w:sz w:val="24"/>
                <w:szCs w:val="24"/>
              </w:rPr>
              <w:t>Обеспечение информационной открытости</w:t>
            </w:r>
            <w:r w:rsidR="00D028FB">
              <w:rPr>
                <w:sz w:val="24"/>
                <w:szCs w:val="24"/>
              </w:rPr>
              <w:t>,</w:t>
            </w:r>
            <w:r w:rsidRPr="00400E96">
              <w:rPr>
                <w:sz w:val="24"/>
                <w:szCs w:val="24"/>
              </w:rPr>
              <w:t xml:space="preserve"> деятельности органов местного самоуправления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через информационные бюллетени, с использованием официального сайта в сети Интернет (обслуживание официального сайта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1B7">
              <w:rPr>
                <w:rFonts w:ascii="Times New Roman" w:hAnsi="Times New Roman" w:cs="Times New Roman"/>
                <w:sz w:val="24"/>
                <w:szCs w:val="24"/>
              </w:rPr>
              <w:t>Специалист- 1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6. Антикоррупционное образование, просвещение и пропаганда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Участие в мероприятиях по профессиональному развитию в области противодействия коррупции муниципальных служащих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в должностные обязанности которых входит участие в противодействии коррупции, в том числе их обучени</w:t>
            </w:r>
            <w:r w:rsidR="00D028FB">
              <w:rPr>
                <w:sz w:val="24"/>
                <w:szCs w:val="24"/>
              </w:rPr>
              <w:t>е</w:t>
            </w:r>
            <w:r w:rsidRPr="00400E96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Участие в мероприятиях по профессиональному развитию в области противодействия коррупции лиц, впервые поступивших на должности муниципальной службы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дминистрацию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замещающих должности, связанные с соблюдением</w:t>
            </w:r>
            <w:r w:rsidR="005E49DA">
              <w:rPr>
                <w:sz w:val="24"/>
                <w:szCs w:val="24"/>
              </w:rPr>
              <w:t xml:space="preserve"> антикоррупционных стандартов.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Участие в мероприятиях по профессиональному развитию в области противодействия коррупции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E4660B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Размещение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информационного стенда, направленного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апреля 2021 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Взаимодействие с подведомственными учреждениями </w:t>
            </w:r>
            <w:r w:rsidR="00D028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 w:rsidR="005E49D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1B22">
              <w:rPr>
                <w:rFonts w:ascii="Times New Roman" w:hAnsi="Times New Roman" w:cs="Times New Roman"/>
                <w:b/>
                <w:sz w:val="24"/>
                <w:szCs w:val="24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контроля за соблюдением законодательства Российской Федерации и </w:t>
            </w:r>
            <w:r w:rsidR="001924E7">
              <w:rPr>
                <w:sz w:val="28"/>
                <w:szCs w:val="28"/>
              </w:rPr>
              <w:t>КБР</w:t>
            </w:r>
            <w:r w:rsidRPr="00400E96">
              <w:rPr>
                <w:sz w:val="24"/>
                <w:szCs w:val="24"/>
              </w:rPr>
              <w:t xml:space="preserve">о противодействии коррупции в муниципальных учреждениях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созданных для выполнения задач, поставленных перед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дминистрацией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а также за реализацией в этих учреждениях и организациях мер по профилактике коррупционных правонарушений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  <w:r w:rsidR="001924E7">
              <w:rPr>
                <w:sz w:val="24"/>
                <w:szCs w:val="24"/>
                <w:shd w:val="clear" w:color="auto" w:fill="FFFFFF"/>
              </w:rPr>
              <w:t>, директор  СДК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гражданами, претендующими</w:t>
            </w:r>
            <w:r w:rsidR="000F6BC0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на замещение должностей руководителей учреждений,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руководителями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028FB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7.2 и 7.3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  <w:r w:rsidR="00896D9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028FB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1F7F8D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</w:tbl>
    <w:p w:rsidR="00FE085B" w:rsidRPr="00400E96" w:rsidRDefault="00FE085B" w:rsidP="00FE085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395" w:rsidRPr="001F7F8D" w:rsidRDefault="00587395" w:rsidP="001F7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87395" w:rsidRPr="001F7F8D" w:rsidSect="00806F48">
      <w:pgSz w:w="16838" w:h="11906" w:orient="landscape"/>
      <w:pgMar w:top="567" w:right="820" w:bottom="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DB8" w:rsidRDefault="00891DB8" w:rsidP="00806F48">
      <w:pPr>
        <w:spacing w:after="0" w:line="240" w:lineRule="auto"/>
      </w:pPr>
      <w:r>
        <w:separator/>
      </w:r>
    </w:p>
  </w:endnote>
  <w:endnote w:type="continuationSeparator" w:id="1">
    <w:p w:rsidR="00891DB8" w:rsidRDefault="00891DB8" w:rsidP="0080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DB8" w:rsidRDefault="00891DB8" w:rsidP="00806F48">
      <w:pPr>
        <w:spacing w:after="0" w:line="240" w:lineRule="auto"/>
      </w:pPr>
      <w:r>
        <w:separator/>
      </w:r>
    </w:p>
  </w:footnote>
  <w:footnote w:type="continuationSeparator" w:id="1">
    <w:p w:rsidR="00891DB8" w:rsidRDefault="00891DB8" w:rsidP="0080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E5C"/>
    <w:multiLevelType w:val="hybridMultilevel"/>
    <w:tmpl w:val="42369F52"/>
    <w:lvl w:ilvl="0" w:tplc="4C98DEC6">
      <w:start w:val="1"/>
      <w:numFmt w:val="decimal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253A9"/>
    <w:multiLevelType w:val="hybridMultilevel"/>
    <w:tmpl w:val="4B64C956"/>
    <w:lvl w:ilvl="0" w:tplc="DDCEE466">
      <w:start w:val="1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ED6775B"/>
    <w:multiLevelType w:val="hybridMultilevel"/>
    <w:tmpl w:val="9F80989E"/>
    <w:lvl w:ilvl="0" w:tplc="4AE0FA72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D16020"/>
    <w:multiLevelType w:val="hybridMultilevel"/>
    <w:tmpl w:val="2026D878"/>
    <w:lvl w:ilvl="0" w:tplc="A4D8897C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B4C6994"/>
    <w:multiLevelType w:val="hybridMultilevel"/>
    <w:tmpl w:val="E95ABF5A"/>
    <w:lvl w:ilvl="0" w:tplc="3FE0D0C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D7874"/>
    <w:multiLevelType w:val="hybridMultilevel"/>
    <w:tmpl w:val="857A34AC"/>
    <w:lvl w:ilvl="0" w:tplc="145EBF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04A5F"/>
    <w:multiLevelType w:val="multilevel"/>
    <w:tmpl w:val="C6F4F4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395"/>
    <w:rsid w:val="000453F0"/>
    <w:rsid w:val="000B2A52"/>
    <w:rsid w:val="000F6BC0"/>
    <w:rsid w:val="00162E21"/>
    <w:rsid w:val="00164247"/>
    <w:rsid w:val="001924E7"/>
    <w:rsid w:val="001A7A44"/>
    <w:rsid w:val="001F3C63"/>
    <w:rsid w:val="001F7F8D"/>
    <w:rsid w:val="00201BE5"/>
    <w:rsid w:val="00263F33"/>
    <w:rsid w:val="002D7A03"/>
    <w:rsid w:val="00350145"/>
    <w:rsid w:val="003B472C"/>
    <w:rsid w:val="003C291A"/>
    <w:rsid w:val="003D7C90"/>
    <w:rsid w:val="003F475E"/>
    <w:rsid w:val="00400E96"/>
    <w:rsid w:val="00485DF6"/>
    <w:rsid w:val="004B136E"/>
    <w:rsid w:val="004C39C1"/>
    <w:rsid w:val="00587395"/>
    <w:rsid w:val="005E49DA"/>
    <w:rsid w:val="00607009"/>
    <w:rsid w:val="00650E49"/>
    <w:rsid w:val="00781221"/>
    <w:rsid w:val="00784599"/>
    <w:rsid w:val="00793468"/>
    <w:rsid w:val="007C1B22"/>
    <w:rsid w:val="0080053B"/>
    <w:rsid w:val="00806F48"/>
    <w:rsid w:val="008073E4"/>
    <w:rsid w:val="00817104"/>
    <w:rsid w:val="00891DB8"/>
    <w:rsid w:val="00896D90"/>
    <w:rsid w:val="008B3821"/>
    <w:rsid w:val="0090502B"/>
    <w:rsid w:val="00952523"/>
    <w:rsid w:val="0096286A"/>
    <w:rsid w:val="00AE017A"/>
    <w:rsid w:val="00B26E11"/>
    <w:rsid w:val="00BA152F"/>
    <w:rsid w:val="00BC17E9"/>
    <w:rsid w:val="00D028FB"/>
    <w:rsid w:val="00D251B7"/>
    <w:rsid w:val="00D32BC8"/>
    <w:rsid w:val="00D84AB2"/>
    <w:rsid w:val="00DC44FC"/>
    <w:rsid w:val="00DE6A79"/>
    <w:rsid w:val="00E4660B"/>
    <w:rsid w:val="00E83F90"/>
    <w:rsid w:val="00EC3F6E"/>
    <w:rsid w:val="00F32901"/>
    <w:rsid w:val="00F634EC"/>
    <w:rsid w:val="00FD105F"/>
    <w:rsid w:val="00FE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locked/>
    <w:rsid w:val="000453F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rsid w:val="000453F0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453F0"/>
  </w:style>
  <w:style w:type="paragraph" w:styleId="a5">
    <w:name w:val="List Paragraph"/>
    <w:basedOn w:val="a"/>
    <w:uiPriority w:val="34"/>
    <w:qFormat/>
    <w:rsid w:val="00FE08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C90"/>
    <w:rPr>
      <w:rFonts w:ascii="Tahoma" w:hAnsi="Tahoma" w:cs="Tahoma"/>
      <w:sz w:val="16"/>
      <w:szCs w:val="16"/>
    </w:rPr>
  </w:style>
  <w:style w:type="character" w:customStyle="1" w:styleId="12pt">
    <w:name w:val="Основной текст + 12 pt"/>
    <w:rsid w:val="00400E9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11">
    <w:name w:val="Основной текст + 111"/>
    <w:aliases w:val="5 pt1,Полужирный1,Малые прописные1"/>
    <w:rsid w:val="00400E96"/>
    <w:rPr>
      <w:rFonts w:ascii="Times New Roman" w:hAnsi="Times New Roman" w:cs="Times New Roman"/>
      <w:b/>
      <w:bCs/>
      <w:smallCaps/>
      <w:noProof/>
      <w:spacing w:val="0"/>
      <w:sz w:val="23"/>
      <w:szCs w:val="23"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80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06F48"/>
  </w:style>
  <w:style w:type="paragraph" w:styleId="aa">
    <w:name w:val="footer"/>
    <w:basedOn w:val="a"/>
    <w:link w:val="ab"/>
    <w:uiPriority w:val="99"/>
    <w:semiHidden/>
    <w:unhideWhenUsed/>
    <w:rsid w:val="0080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06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nland.ru/content/info.asp?infoId=22245&amp;partId=7&amp;topicFolderId=0&amp;topicInfoId=22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CC62-DD5F-4C69-A516-2071253A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2021-11-22T06:11:00Z</cp:lastPrinted>
  <dcterms:created xsi:type="dcterms:W3CDTF">2021-12-13T07:54:00Z</dcterms:created>
  <dcterms:modified xsi:type="dcterms:W3CDTF">2021-12-13T09:05:00Z</dcterms:modified>
</cp:coreProperties>
</file>